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6AD0" w14:textId="77777777" w:rsidR="009B4A6E" w:rsidRPr="009B4A6E" w:rsidRDefault="009B4A6E" w:rsidP="009B4A6E">
      <w:pPr>
        <w:autoSpaceDE w:val="0"/>
        <w:autoSpaceDN w:val="0"/>
        <w:adjustRightInd w:val="0"/>
        <w:rPr>
          <w:i/>
          <w:color w:val="000000"/>
        </w:rPr>
      </w:pPr>
    </w:p>
    <w:p w14:paraId="23F26875" w14:textId="77777777" w:rsidR="00CE7D73" w:rsidRDefault="00CE7D73" w:rsidP="00A60133">
      <w:pPr>
        <w:jc w:val="center"/>
        <w:rPr>
          <w:b/>
        </w:rPr>
      </w:pPr>
    </w:p>
    <w:p w14:paraId="259E2181" w14:textId="77777777" w:rsidR="00B54B03" w:rsidRDefault="00423DD1" w:rsidP="00A60133">
      <w:pPr>
        <w:jc w:val="center"/>
        <w:rPr>
          <w:b/>
        </w:rPr>
      </w:pPr>
      <w:r>
        <w:rPr>
          <w:b/>
        </w:rPr>
        <w:t>Közigazgatási szerződés</w:t>
      </w:r>
    </w:p>
    <w:p w14:paraId="3E7812E7" w14:textId="77777777" w:rsidR="00A60133" w:rsidRDefault="00A60133" w:rsidP="00A60133">
      <w:pPr>
        <w:jc w:val="center"/>
        <w:rPr>
          <w:b/>
        </w:rPr>
      </w:pPr>
    </w:p>
    <w:p w14:paraId="1F79F4DF" w14:textId="77777777" w:rsidR="00A60133" w:rsidRDefault="00A60133" w:rsidP="00A60133">
      <w:pPr>
        <w:jc w:val="both"/>
      </w:pPr>
      <w:r>
        <w:t>amely létrejött egyrészről</w:t>
      </w:r>
    </w:p>
    <w:p w14:paraId="24B3D765" w14:textId="4B78B213" w:rsidR="00A60133" w:rsidRDefault="00515121" w:rsidP="00A60133">
      <w:pPr>
        <w:jc w:val="both"/>
      </w:pPr>
      <w:r>
        <w:rPr>
          <w:b/>
        </w:rPr>
        <w:t>Bodolyabér</w:t>
      </w:r>
      <w:r w:rsidR="009572E1">
        <w:rPr>
          <w:b/>
        </w:rPr>
        <w:t xml:space="preserve"> Község</w:t>
      </w:r>
      <w:r w:rsidR="00A60133" w:rsidRPr="00FE4D08">
        <w:rPr>
          <w:b/>
        </w:rPr>
        <w:t xml:space="preserve"> Önkormányzata</w:t>
      </w:r>
      <w:r w:rsidR="009572E1">
        <w:t xml:space="preserve"> (székhelye: </w:t>
      </w:r>
      <w:r w:rsidR="00AF3319">
        <w:t xml:space="preserve">7394 </w:t>
      </w:r>
      <w:r>
        <w:t>Bodolyabér</w:t>
      </w:r>
      <w:r w:rsidR="00AF3319">
        <w:t xml:space="preserve">, </w:t>
      </w:r>
      <w:r w:rsidR="005C6660">
        <w:t>Petőfi</w:t>
      </w:r>
      <w:r w:rsidR="009572E1">
        <w:t xml:space="preserve"> u. </w:t>
      </w:r>
      <w:r w:rsidR="005C6660">
        <w:t>21</w:t>
      </w:r>
      <w:r w:rsidR="009572E1">
        <w:t xml:space="preserve">., adószáma: </w:t>
      </w:r>
      <w:r w:rsidR="003235DE">
        <w:t>15556284-1-02</w:t>
      </w:r>
      <w:r w:rsidR="00A60133">
        <w:t>, törzskön</w:t>
      </w:r>
      <w:r w:rsidR="009572E1">
        <w:t>yvi nyilvántartási száma:</w:t>
      </w:r>
      <w:r w:rsidR="000B105F">
        <w:t xml:space="preserve"> 556</w:t>
      </w:r>
      <w:r w:rsidR="005C6660">
        <w:t>288</w:t>
      </w:r>
      <w:r w:rsidR="00A60133">
        <w:t>, képviseli</w:t>
      </w:r>
      <w:r w:rsidR="009572E1">
        <w:t xml:space="preserve">: </w:t>
      </w:r>
      <w:r w:rsidR="005C6660">
        <w:t>Patak</w:t>
      </w:r>
      <w:r w:rsidR="008D0A41">
        <w:t>i Sándorné</w:t>
      </w:r>
      <w:r w:rsidR="00FE4D08">
        <w:t xml:space="preserve"> </w:t>
      </w:r>
      <w:r w:rsidR="00B3077C">
        <w:t>polgármester)</w:t>
      </w:r>
      <w:r w:rsidR="00A60133">
        <w:t xml:space="preserve"> </w:t>
      </w:r>
      <w:r w:rsidR="00B3077C">
        <w:t>(</w:t>
      </w:r>
      <w:r w:rsidR="00A60133">
        <w:t xml:space="preserve">a továbbiakban: </w:t>
      </w:r>
      <w:r w:rsidR="00A60133" w:rsidRPr="00FE4D08">
        <w:rPr>
          <w:b/>
        </w:rPr>
        <w:t>helyi önkormányzat</w:t>
      </w:r>
      <w:r w:rsidR="00B3077C">
        <w:t>)</w:t>
      </w:r>
    </w:p>
    <w:p w14:paraId="225B0301" w14:textId="77777777" w:rsidR="00A60133" w:rsidRDefault="00A60133" w:rsidP="00A60133">
      <w:pPr>
        <w:jc w:val="both"/>
      </w:pPr>
    </w:p>
    <w:p w14:paraId="188EF184" w14:textId="77777777" w:rsidR="00A60133" w:rsidRDefault="00A60133" w:rsidP="00A60133">
      <w:pPr>
        <w:jc w:val="both"/>
      </w:pPr>
      <w:r>
        <w:t>másrészről</w:t>
      </w:r>
    </w:p>
    <w:p w14:paraId="3ED4189D" w14:textId="39F8F9DF" w:rsidR="00A60133" w:rsidRDefault="00515121" w:rsidP="00A60133">
      <w:pPr>
        <w:jc w:val="both"/>
      </w:pPr>
      <w:proofErr w:type="spellStart"/>
      <w:r>
        <w:rPr>
          <w:b/>
        </w:rPr>
        <w:t>Bodolyabér</w:t>
      </w:r>
      <w:r w:rsidR="00717040">
        <w:rPr>
          <w:b/>
        </w:rPr>
        <w:t>i</w:t>
      </w:r>
      <w:proofErr w:type="spellEnd"/>
      <w:r w:rsidR="009572E1">
        <w:rPr>
          <w:b/>
        </w:rPr>
        <w:t xml:space="preserve"> </w:t>
      </w:r>
      <w:r w:rsidR="00717040">
        <w:rPr>
          <w:b/>
        </w:rPr>
        <w:t>Roma</w:t>
      </w:r>
      <w:r w:rsidR="00A60133" w:rsidRPr="00FE4D08">
        <w:rPr>
          <w:b/>
        </w:rPr>
        <w:t xml:space="preserve"> Nemzetiségi Önkormányzat</w:t>
      </w:r>
      <w:r w:rsidR="00A60133">
        <w:t xml:space="preserve"> (székhelye: </w:t>
      </w:r>
      <w:r w:rsidR="00AF3319">
        <w:t xml:space="preserve">7394 </w:t>
      </w:r>
      <w:r>
        <w:t>Bodolyabér</w:t>
      </w:r>
      <w:r w:rsidR="00AF3319">
        <w:t xml:space="preserve">, </w:t>
      </w:r>
      <w:r w:rsidR="003235DE">
        <w:t>Petőfi</w:t>
      </w:r>
      <w:r w:rsidR="009572E1">
        <w:t xml:space="preserve"> u. </w:t>
      </w:r>
      <w:r w:rsidR="003235DE">
        <w:t>21</w:t>
      </w:r>
      <w:r w:rsidR="009572E1">
        <w:t>. adószáma:</w:t>
      </w:r>
      <w:r w:rsidR="003235DE">
        <w:t xml:space="preserve"> 15828149-1-02</w:t>
      </w:r>
      <w:r w:rsidR="00A60133">
        <w:t>, törzskön</w:t>
      </w:r>
      <w:r w:rsidR="009572E1">
        <w:t xml:space="preserve">yvi nyilvántartási száma: </w:t>
      </w:r>
      <w:r w:rsidR="003235DE">
        <w:t>8</w:t>
      </w:r>
      <w:r w:rsidR="005C6660">
        <w:t>28143</w:t>
      </w:r>
      <w:r w:rsidR="00A60133">
        <w:t>, kép</w:t>
      </w:r>
      <w:r w:rsidR="009572E1">
        <w:t xml:space="preserve">viseli: </w:t>
      </w:r>
      <w:r w:rsidR="00297EAC">
        <w:t>Orsós Gyöngyi</w:t>
      </w:r>
      <w:r w:rsidR="00B3077C">
        <w:t xml:space="preserve"> elnök) (</w:t>
      </w:r>
      <w:r w:rsidR="00A60133">
        <w:t xml:space="preserve">a továbbiakban: </w:t>
      </w:r>
      <w:r w:rsidR="00A60133" w:rsidRPr="00FE4D08">
        <w:rPr>
          <w:b/>
        </w:rPr>
        <w:t>nemzetiségi önkormányzat</w:t>
      </w:r>
      <w:r w:rsidR="00B3077C">
        <w:t>)</w:t>
      </w:r>
    </w:p>
    <w:p w14:paraId="69C119B2" w14:textId="77777777" w:rsidR="00A60133" w:rsidRDefault="00A60133" w:rsidP="00A60133">
      <w:pPr>
        <w:jc w:val="both"/>
      </w:pPr>
    </w:p>
    <w:p w14:paraId="3003B9A0" w14:textId="77777777" w:rsidR="00A60133" w:rsidRDefault="00B3077C" w:rsidP="00A60133">
      <w:pPr>
        <w:jc w:val="both"/>
      </w:pPr>
      <w:r>
        <w:t>(a továbbiakban együttesen:</w:t>
      </w:r>
      <w:r w:rsidR="00A60133">
        <w:t xml:space="preserve"> </w:t>
      </w:r>
      <w:r w:rsidR="00A60133" w:rsidRPr="00FE4D08">
        <w:rPr>
          <w:b/>
        </w:rPr>
        <w:t>szerződő felek</w:t>
      </w:r>
      <w:r>
        <w:t>)</w:t>
      </w:r>
    </w:p>
    <w:p w14:paraId="19F5018C" w14:textId="77777777" w:rsidR="00A60133" w:rsidRDefault="00A60133" w:rsidP="00A60133">
      <w:pPr>
        <w:jc w:val="both"/>
      </w:pPr>
    </w:p>
    <w:p w14:paraId="67492A34" w14:textId="77777777" w:rsidR="00A60133" w:rsidRDefault="004722C8" w:rsidP="00A60133">
      <w:pPr>
        <w:jc w:val="both"/>
      </w:pPr>
      <w:r>
        <w:t>között</w:t>
      </w:r>
      <w:r w:rsidR="00A60133">
        <w:t xml:space="preserve"> a nemzetiségek jogairól szóló 2011. évi CLXXIX. törvény (a továbbiakban: </w:t>
      </w:r>
      <w:proofErr w:type="spellStart"/>
      <w:r w:rsidR="00A60133">
        <w:t>Njt</w:t>
      </w:r>
      <w:r w:rsidR="009522D6">
        <w:t>v</w:t>
      </w:r>
      <w:proofErr w:type="spellEnd"/>
      <w:r w:rsidR="00A60133">
        <w:t>.) 8</w:t>
      </w:r>
      <w:r w:rsidR="00676958">
        <w:t>0. §</w:t>
      </w:r>
      <w:r w:rsidR="00A60133">
        <w:t>, valamint az államháztartásról szóló 2011. évi CXCV. törvény (a továbbiakban: Áht.) 2</w:t>
      </w:r>
      <w:r w:rsidR="00A46562">
        <w:t>6</w:t>
      </w:r>
      <w:r w:rsidR="00A60133">
        <w:t>. § (2) bekezdése alapján, az alulírt helyen és időben az alábbi tartalommal:</w:t>
      </w:r>
    </w:p>
    <w:p w14:paraId="7CE4FEA1" w14:textId="77777777" w:rsidR="00676958" w:rsidRDefault="00676958" w:rsidP="00A60133">
      <w:pPr>
        <w:jc w:val="both"/>
      </w:pPr>
    </w:p>
    <w:p w14:paraId="78095C59" w14:textId="77777777" w:rsidR="00676958" w:rsidRPr="00676958" w:rsidRDefault="00676958" w:rsidP="00676958">
      <w:pPr>
        <w:numPr>
          <w:ilvl w:val="0"/>
          <w:numId w:val="19"/>
        </w:numPr>
        <w:jc w:val="center"/>
        <w:rPr>
          <w:b/>
          <w:bCs/>
        </w:rPr>
      </w:pPr>
      <w:r>
        <w:rPr>
          <w:b/>
          <w:bCs/>
        </w:rPr>
        <w:t>Általános rendelkezések</w:t>
      </w:r>
    </w:p>
    <w:p w14:paraId="1A28B7E6" w14:textId="77777777" w:rsidR="00A60133" w:rsidRDefault="00A60133" w:rsidP="00A60133">
      <w:pPr>
        <w:jc w:val="both"/>
      </w:pPr>
    </w:p>
    <w:p w14:paraId="2723A5E2" w14:textId="77777777" w:rsidR="00676958" w:rsidRPr="00CD10C2" w:rsidRDefault="00676958" w:rsidP="00676958">
      <w:pPr>
        <w:widowControl w:val="0"/>
        <w:spacing w:line="23" w:lineRule="atLeast"/>
        <w:jc w:val="both"/>
      </w:pPr>
      <w:r w:rsidRPr="00CD10C2">
        <w:t>A megállapodás részletesen tartalmazza azokat a feladatokat és együttműködési lehetőségeket, amelyek eredményesen segítik a jogszabályokból adódó jogok és kötelezettségek teljesítését és a közösen megfogalmazott célok megvalósítását.</w:t>
      </w:r>
    </w:p>
    <w:p w14:paraId="1D9F92D7" w14:textId="77777777" w:rsidR="00676958" w:rsidRDefault="00676958" w:rsidP="00A60133">
      <w:pPr>
        <w:jc w:val="both"/>
      </w:pPr>
    </w:p>
    <w:p w14:paraId="0DD0FD61" w14:textId="77777777" w:rsidR="00A60133" w:rsidRPr="006F2437" w:rsidRDefault="00A60133" w:rsidP="00A60133">
      <w:pPr>
        <w:ind w:left="658"/>
        <w:jc w:val="both"/>
      </w:pPr>
    </w:p>
    <w:p w14:paraId="2595195A" w14:textId="77777777" w:rsidR="0001361A" w:rsidRDefault="00FA1E29" w:rsidP="00676958">
      <w:pPr>
        <w:numPr>
          <w:ilvl w:val="0"/>
          <w:numId w:val="19"/>
        </w:numPr>
        <w:jc w:val="center"/>
        <w:rPr>
          <w:b/>
        </w:rPr>
      </w:pPr>
      <w:r>
        <w:rPr>
          <w:b/>
        </w:rPr>
        <w:t>Az önkormán</w:t>
      </w:r>
      <w:r w:rsidR="00C35900">
        <w:rPr>
          <w:b/>
        </w:rPr>
        <w:t>yzati működés</w:t>
      </w:r>
      <w:r>
        <w:rPr>
          <w:b/>
        </w:rPr>
        <w:t xml:space="preserve"> feltételeinek biztosítása</w:t>
      </w:r>
    </w:p>
    <w:p w14:paraId="63FA647D" w14:textId="77777777" w:rsidR="00FA1E29" w:rsidRDefault="00FA1E29" w:rsidP="00FA1E29">
      <w:pPr>
        <w:rPr>
          <w:b/>
        </w:rPr>
      </w:pPr>
    </w:p>
    <w:p w14:paraId="17EE049A" w14:textId="1F484185" w:rsidR="00CF6186" w:rsidRDefault="002512E0" w:rsidP="00CF6186">
      <w:pPr>
        <w:numPr>
          <w:ilvl w:val="0"/>
          <w:numId w:val="5"/>
        </w:numPr>
        <w:autoSpaceDE w:val="0"/>
        <w:autoSpaceDN w:val="0"/>
        <w:adjustRightInd w:val="0"/>
        <w:jc w:val="both"/>
      </w:pPr>
      <w:r w:rsidRPr="00AD5C88">
        <w:t>A szerződő felek megállapodnak abban, hogy a</w:t>
      </w:r>
      <w:r w:rsidRPr="00AD5C88">
        <w:rPr>
          <w:color w:val="000000"/>
        </w:rPr>
        <w:t xml:space="preserve"> helyi önkormányzat a nemzetiségi önkormányzat részére előzetes egyeztetés alapján havonta igény szerint, de legalább 32 órában ingyenesen biztosítja a nemzetiségi önkormányzati feladat-ellátásához szükséges tárgyi, technikai eszközökkel felszerelt</w:t>
      </w:r>
      <w:r w:rsidRPr="00AD5C88">
        <w:t xml:space="preserve">, a helyi önkormányzat tulajdonában </w:t>
      </w:r>
      <w:r w:rsidRPr="008D0A41">
        <w:rPr>
          <w:b/>
          <w:bCs/>
          <w:color w:val="FF0000"/>
        </w:rPr>
        <w:t xml:space="preserve">álló </w:t>
      </w:r>
      <w:r w:rsidRPr="008D0A41">
        <w:rPr>
          <w:b/>
          <w:bCs/>
          <w:color w:val="FF0000"/>
        </w:rPr>
        <w:t>Bodolyabér, Petőfi u.</w:t>
      </w:r>
      <w:r w:rsidRPr="008D0A41">
        <w:rPr>
          <w:b/>
          <w:bCs/>
          <w:color w:val="FF0000"/>
        </w:rPr>
        <w:t xml:space="preserve"> </w:t>
      </w:r>
      <w:r w:rsidRPr="008D0A41">
        <w:rPr>
          <w:b/>
          <w:bCs/>
          <w:color w:val="FF0000"/>
        </w:rPr>
        <w:t>2</w:t>
      </w:r>
      <w:r w:rsidRPr="008D0A41">
        <w:rPr>
          <w:b/>
          <w:bCs/>
          <w:color w:val="FF0000"/>
        </w:rPr>
        <w:t>1. sz.</w:t>
      </w:r>
      <w:r w:rsidRPr="008D0A41">
        <w:rPr>
          <w:color w:val="FF0000"/>
        </w:rPr>
        <w:t xml:space="preserve"> </w:t>
      </w:r>
      <w:r w:rsidRPr="00AD5C88">
        <w:t>alatti</w:t>
      </w:r>
      <w:r>
        <w:t xml:space="preserve"> iroda</w:t>
      </w:r>
      <w:r w:rsidRPr="00AD5C88">
        <w:t xml:space="preserve"> </w:t>
      </w:r>
      <w:r>
        <w:t>helyiséget</w:t>
      </w:r>
      <w:r>
        <w:t xml:space="preserve">. </w:t>
      </w:r>
      <w:r w:rsidR="00CF6186">
        <w:t xml:space="preserve">Az </w:t>
      </w:r>
      <w:r w:rsidR="002A4D83">
        <w:t xml:space="preserve">ingatlan </w:t>
      </w:r>
      <w:r w:rsidR="00CF6186">
        <w:t>rezsi- és fenntartási költségeit a helyi önkormányzat viseli.</w:t>
      </w:r>
    </w:p>
    <w:p w14:paraId="21333EB8" w14:textId="77777777" w:rsidR="00CF6186" w:rsidRDefault="00CF6186" w:rsidP="00CF6186">
      <w:pPr>
        <w:autoSpaceDE w:val="0"/>
        <w:autoSpaceDN w:val="0"/>
        <w:adjustRightInd w:val="0"/>
        <w:ind w:left="720"/>
        <w:jc w:val="both"/>
      </w:pPr>
    </w:p>
    <w:p w14:paraId="45F9EA37" w14:textId="77777777" w:rsidR="00CF6186" w:rsidRDefault="001E7D92" w:rsidP="00CF6186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 helyi önkormányzat a</w:t>
      </w:r>
      <w:r w:rsidR="009B4A6E" w:rsidRPr="009B4A6E">
        <w:rPr>
          <w:rFonts w:ascii="Verdana" w:hAnsi="Verdana"/>
          <w:color w:val="666666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proofErr w:type="spellStart"/>
      <w:r w:rsidR="009B4A6E" w:rsidRPr="009B4A6E">
        <w:rPr>
          <w:rStyle w:val="Kiemels2"/>
          <w:b w:val="0"/>
          <w:bdr w:val="none" w:sz="0" w:space="0" w:color="auto" w:frame="1"/>
          <w:shd w:val="clear" w:color="auto" w:fill="FFFFFF"/>
        </w:rPr>
        <w:t>Magyar</w:t>
      </w:r>
      <w:r w:rsidR="00E47C31">
        <w:rPr>
          <w:rStyle w:val="Kiemels2"/>
          <w:b w:val="0"/>
          <w:bdr w:val="none" w:sz="0" w:space="0" w:color="auto" w:frame="1"/>
          <w:shd w:val="clear" w:color="auto" w:fill="FFFFFF"/>
        </w:rPr>
        <w:t>hertelendi</w:t>
      </w:r>
      <w:proofErr w:type="spellEnd"/>
      <w:r w:rsidR="009B4A6E" w:rsidRPr="009B4A6E">
        <w:rPr>
          <w:rStyle w:val="Kiemels2"/>
          <w:b w:val="0"/>
          <w:bdr w:val="none" w:sz="0" w:space="0" w:color="auto" w:frame="1"/>
          <w:shd w:val="clear" w:color="auto" w:fill="FFFFFF"/>
        </w:rPr>
        <w:t xml:space="preserve"> Közös Önkormányzati Hivatal</w:t>
      </w:r>
      <w:r w:rsidRPr="009B4A6E">
        <w:rPr>
          <w:b/>
        </w:rPr>
        <w:t xml:space="preserve"> </w:t>
      </w:r>
      <w:r w:rsidRPr="009B4A6E">
        <w:t>(a továbbiakban: Hivatal) útján a nemzetiségi</w:t>
      </w:r>
      <w:r>
        <w:t xml:space="preserve"> önkormányzat részére – annak székhelyén – biztosítja az önkormányzati működés személyi és tárgyi feltételeit, továbbá gondoskodik a működésével kapcsolatos végrehajtási feladatok ellátásáról, melynek keretében ellátja:</w:t>
      </w:r>
    </w:p>
    <w:p w14:paraId="1F9B23DD" w14:textId="77777777" w:rsidR="001E7D92" w:rsidRPr="006F2437" w:rsidRDefault="001E7D92" w:rsidP="001E7D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6F2437">
        <w:t>a nemzetiségi önkormányzat testületi üléseinek előkészítésével kapcsolatos feladatokat (meghívók, előterjesztések, hivatalos levelezés előkészítése, postázása, a testületi ülések jegyzőkönyveinek elkészítése, postázása);</w:t>
      </w:r>
    </w:p>
    <w:p w14:paraId="1DBB8DA2" w14:textId="77777777" w:rsidR="001E7D92" w:rsidRPr="006F2437" w:rsidRDefault="001E7D92" w:rsidP="001E7D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6F2437">
        <w:t>a testületi és tisztségviselők döntéseinek előkészítésével kapcsolatos feladatokat, a döntéshozatalhoz szükséges nyilvántartási, sokszorosítási és postázási feladatokat;</w:t>
      </w:r>
    </w:p>
    <w:p w14:paraId="3F354A1B" w14:textId="77777777" w:rsidR="001E7D92" w:rsidRDefault="001E7D92" w:rsidP="001E7D92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6F2437">
        <w:t>a nemzetiségi önkormányzat működésével, gazdálkodásával kapcsolatos nyilvántartási, iratkezelési feladatokat.</w:t>
      </w:r>
    </w:p>
    <w:p w14:paraId="7A68C7DF" w14:textId="77777777" w:rsidR="001E7D92" w:rsidRDefault="001E7D92" w:rsidP="001E7D92">
      <w:pPr>
        <w:pStyle w:val="Listaszerbekezds"/>
      </w:pPr>
    </w:p>
    <w:p w14:paraId="20C89C97" w14:textId="77777777" w:rsidR="001E7D92" w:rsidRDefault="00D66F1C" w:rsidP="00CF6186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 2. pontban meghatározott feladatellátáshoz kapcsolódó költségeket – a testületi tagok és tisztségviselők telefonhasználata kivételével – a helyi önkormányzat viseli.</w:t>
      </w:r>
    </w:p>
    <w:p w14:paraId="4B2C19F5" w14:textId="77777777" w:rsidR="008C5F6B" w:rsidRDefault="008C5F6B" w:rsidP="00FE4AD8">
      <w:pPr>
        <w:pStyle w:val="Listaszerbekezds"/>
        <w:ind w:left="0"/>
      </w:pPr>
    </w:p>
    <w:p w14:paraId="75ECA251" w14:textId="77777777" w:rsidR="00E47C31" w:rsidRPr="00CD10C2" w:rsidRDefault="00E47C31" w:rsidP="00CB682B">
      <w:pPr>
        <w:widowControl w:val="0"/>
        <w:numPr>
          <w:ilvl w:val="0"/>
          <w:numId w:val="5"/>
        </w:numPr>
        <w:suppressAutoHyphens/>
        <w:spacing w:line="23" w:lineRule="atLeast"/>
        <w:jc w:val="both"/>
      </w:pPr>
      <w:r w:rsidRPr="00CD10C2">
        <w:t xml:space="preserve">A jegyző vagy megbízottja a helyi önkormányzat megbízásából és képviseletében részt </w:t>
      </w:r>
      <w:r w:rsidRPr="00CD10C2">
        <w:lastRenderedPageBreak/>
        <w:t>vesz a nemzetiségi önkormányzat testületi ülésein és jelzi, amennyiben törvénysértést észlel.</w:t>
      </w:r>
    </w:p>
    <w:p w14:paraId="121C0739" w14:textId="77777777" w:rsidR="00FF434D" w:rsidRDefault="00FF434D" w:rsidP="00FF434D">
      <w:pPr>
        <w:pStyle w:val="Listaszerbekezds"/>
      </w:pPr>
    </w:p>
    <w:p w14:paraId="584DCAAE" w14:textId="77777777" w:rsidR="00FF434D" w:rsidRDefault="00FF434D" w:rsidP="00FE4AD8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Az Önkormányzati Hivatal a nemzetiségi önkormányzati képviselők vagyonnyilatkozatával kapcsolatos nyilvántartás vezetéséhez, a vagyonnyilatkozatok őrzéséhez segítséget nyújt.</w:t>
      </w:r>
    </w:p>
    <w:p w14:paraId="3B655F29" w14:textId="77777777" w:rsidR="00FF434D" w:rsidRDefault="00FF434D" w:rsidP="00FF434D">
      <w:pPr>
        <w:pStyle w:val="Listaszerbekezds"/>
      </w:pPr>
    </w:p>
    <w:p w14:paraId="3B007B97" w14:textId="77777777" w:rsidR="00FF434D" w:rsidRDefault="00FF434D" w:rsidP="00FE4AD8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A nemzetiségi önkormányzat a nemzeti vagyonról szóló 2011. évi CXCVI. törvény 3. § (1) bekezdés 1. pont a) alpontja alapján átlátható szervezetnek minősül.</w:t>
      </w:r>
    </w:p>
    <w:p w14:paraId="1C922593" w14:textId="77777777" w:rsidR="00E47C31" w:rsidRDefault="00E47C31" w:rsidP="00E47C31">
      <w:pPr>
        <w:pStyle w:val="Listaszerbekezds"/>
      </w:pPr>
    </w:p>
    <w:p w14:paraId="2DB84A73" w14:textId="77777777" w:rsidR="00E47C31" w:rsidRPr="00E47C31" w:rsidRDefault="00E47C31" w:rsidP="00E47C31">
      <w:pPr>
        <w:spacing w:line="23" w:lineRule="atLeast"/>
        <w:jc w:val="center"/>
        <w:rPr>
          <w:b/>
          <w:bCs/>
        </w:rPr>
      </w:pPr>
      <w:r w:rsidRPr="00CD10C2">
        <w:rPr>
          <w:b/>
          <w:bCs/>
        </w:rPr>
        <w:t>III. A Hivatal által elvégzendő bejelentési kötelezettségek</w:t>
      </w:r>
    </w:p>
    <w:p w14:paraId="120CF3A6" w14:textId="77777777" w:rsidR="00E47C31" w:rsidRDefault="00E47C31" w:rsidP="00E47C31">
      <w:pPr>
        <w:pStyle w:val="Listaszerbekezds"/>
      </w:pPr>
    </w:p>
    <w:p w14:paraId="15EBE0ED" w14:textId="77777777" w:rsidR="00E47C31" w:rsidRDefault="00E47C31" w:rsidP="00E47C31">
      <w:pPr>
        <w:numPr>
          <w:ilvl w:val="0"/>
          <w:numId w:val="21"/>
        </w:numPr>
        <w:spacing w:line="23" w:lineRule="atLeast"/>
        <w:jc w:val="both"/>
      </w:pPr>
      <w:r w:rsidRPr="00CD10C2">
        <w:t>A Hivatal a nemzetiségi önkormányzat törzskönyvi nyilvántartásba vételét kezdeményezte a Magyar Államkincstárnál, ezzel egyidejűleg megkérte a Nemzetiségi Önkormányzat adószámát.</w:t>
      </w:r>
    </w:p>
    <w:p w14:paraId="1520B1BA" w14:textId="77777777" w:rsidR="00E47C31" w:rsidRPr="00CD10C2" w:rsidRDefault="00E47C31" w:rsidP="00E47C31">
      <w:pPr>
        <w:spacing w:line="23" w:lineRule="atLeast"/>
        <w:ind w:left="924"/>
        <w:jc w:val="both"/>
      </w:pPr>
    </w:p>
    <w:p w14:paraId="224EE6F1" w14:textId="77777777" w:rsidR="00E47C31" w:rsidRDefault="00E47C31" w:rsidP="00E47C31">
      <w:pPr>
        <w:numPr>
          <w:ilvl w:val="0"/>
          <w:numId w:val="21"/>
        </w:numPr>
        <w:spacing w:line="23" w:lineRule="atLeast"/>
        <w:jc w:val="both"/>
      </w:pPr>
      <w:r w:rsidRPr="00CD10C2">
        <w:t>A Hivatal a Nemzetiségi Önkormányzat működésének, várható gazdálkodási folyamatainak ismeretében eleget tesz az adózási kötelezettségnek, az adóhatósághoz bejelentette a Nemzetiségi Önkormányzatot.</w:t>
      </w:r>
    </w:p>
    <w:p w14:paraId="47FE7222" w14:textId="77777777" w:rsidR="00E47C31" w:rsidRPr="00CD10C2" w:rsidRDefault="00E47C31" w:rsidP="00E47C31">
      <w:pPr>
        <w:spacing w:line="23" w:lineRule="atLeast"/>
        <w:jc w:val="both"/>
      </w:pPr>
    </w:p>
    <w:p w14:paraId="076D603E" w14:textId="77777777" w:rsidR="00E47C31" w:rsidRPr="00CD10C2" w:rsidRDefault="00E47C31" w:rsidP="00E47C31">
      <w:pPr>
        <w:numPr>
          <w:ilvl w:val="0"/>
          <w:numId w:val="21"/>
        </w:numPr>
        <w:spacing w:line="23" w:lineRule="atLeast"/>
        <w:jc w:val="both"/>
      </w:pPr>
      <w:r w:rsidRPr="00CD10C2">
        <w:t>A Hivatal a Nemzetiségi Önkormányzat részére önálló fizetési számla nyitását kezdeményezte a helyi önkormányzat számlavezető pénzintézeténél, a számlanyitással kapcsolatos adminisztrációs feladatokat elvégezte (aláírás bejelentők), a számlavezetéssel kapcsolatos változásokat a nyilvántartásokon folyamatosan átvezeti.</w:t>
      </w:r>
    </w:p>
    <w:p w14:paraId="0A11CE7E" w14:textId="77777777" w:rsidR="00E47C31" w:rsidRPr="00CD10C2" w:rsidRDefault="00E47C31" w:rsidP="00E47C31">
      <w:pPr>
        <w:spacing w:line="23" w:lineRule="atLeast"/>
        <w:jc w:val="both"/>
        <w:rPr>
          <w:b/>
        </w:rPr>
      </w:pPr>
    </w:p>
    <w:p w14:paraId="682B7271" w14:textId="77777777" w:rsidR="00E47C31" w:rsidRDefault="00E47C31" w:rsidP="00E47C31">
      <w:pPr>
        <w:autoSpaceDE w:val="0"/>
        <w:autoSpaceDN w:val="0"/>
        <w:adjustRightInd w:val="0"/>
        <w:ind w:left="720"/>
        <w:jc w:val="both"/>
      </w:pPr>
    </w:p>
    <w:p w14:paraId="65D23B81" w14:textId="77777777" w:rsidR="000228FD" w:rsidRDefault="00E47C31" w:rsidP="00E47C31">
      <w:pPr>
        <w:numPr>
          <w:ilvl w:val="0"/>
          <w:numId w:val="22"/>
        </w:numPr>
        <w:autoSpaceDE w:val="0"/>
        <w:autoSpaceDN w:val="0"/>
        <w:adjustRightInd w:val="0"/>
        <w:rPr>
          <w:b/>
        </w:rPr>
      </w:pPr>
      <w:r>
        <w:rPr>
          <w:b/>
        </w:rPr>
        <w:t xml:space="preserve"> </w:t>
      </w:r>
      <w:r w:rsidR="000228FD">
        <w:rPr>
          <w:b/>
        </w:rPr>
        <w:t xml:space="preserve">A </w:t>
      </w:r>
      <w:r w:rsidR="007C1201">
        <w:rPr>
          <w:b/>
        </w:rPr>
        <w:t xml:space="preserve">költségvetés előkészítésének, </w:t>
      </w:r>
      <w:r w:rsidR="000228FD">
        <w:rPr>
          <w:b/>
        </w:rPr>
        <w:t xml:space="preserve">megalkotásának </w:t>
      </w:r>
      <w:r w:rsidR="007C1201">
        <w:rPr>
          <w:b/>
        </w:rPr>
        <w:t xml:space="preserve">és módosításának </w:t>
      </w:r>
      <w:r w:rsidR="000228FD">
        <w:rPr>
          <w:b/>
        </w:rPr>
        <w:t>rendje</w:t>
      </w:r>
    </w:p>
    <w:p w14:paraId="4D41B7A1" w14:textId="77777777" w:rsidR="000228FD" w:rsidRDefault="000228FD" w:rsidP="000228FD">
      <w:pPr>
        <w:autoSpaceDE w:val="0"/>
        <w:autoSpaceDN w:val="0"/>
        <w:adjustRightInd w:val="0"/>
        <w:rPr>
          <w:b/>
        </w:rPr>
      </w:pPr>
    </w:p>
    <w:p w14:paraId="6D2E6750" w14:textId="77777777" w:rsidR="00FE4AD8" w:rsidRDefault="00FE4AD8" w:rsidP="00FE4AD8">
      <w:pPr>
        <w:autoSpaceDE w:val="0"/>
        <w:autoSpaceDN w:val="0"/>
        <w:adjustRightInd w:val="0"/>
        <w:jc w:val="both"/>
      </w:pPr>
    </w:p>
    <w:p w14:paraId="283E6160" w14:textId="77777777" w:rsidR="00E95D0A" w:rsidRPr="00CD10C2" w:rsidRDefault="00E95D0A" w:rsidP="00E95D0A">
      <w:pPr>
        <w:numPr>
          <w:ilvl w:val="0"/>
          <w:numId w:val="23"/>
        </w:numPr>
        <w:suppressAutoHyphens/>
        <w:spacing w:line="23" w:lineRule="atLeast"/>
        <w:ind w:left="567" w:hanging="283"/>
        <w:jc w:val="both"/>
      </w:pPr>
      <w:r w:rsidRPr="00CD10C2">
        <w:t>A</w:t>
      </w:r>
      <w:r w:rsidRPr="00CD10C2">
        <w:rPr>
          <w:b/>
          <w:bCs/>
        </w:rPr>
        <w:t xml:space="preserve"> </w:t>
      </w:r>
      <w:r w:rsidRPr="00CD10C2">
        <w:t xml:space="preserve">jegyző, vagy az általa megbízott személy a helyi nemzetiségi önkormányzat költségvetési határozatának előkészítéséhez szükséges adatokat – a költségvetési törvényből adódó részletes információk rendelkezésre állását követően – közli a helyi nemzetiségi önkormányzat elnökével. </w:t>
      </w:r>
    </w:p>
    <w:p w14:paraId="7C2A5658" w14:textId="77777777" w:rsidR="00E95D0A" w:rsidRPr="00CD10C2" w:rsidRDefault="00E95D0A" w:rsidP="00E95D0A">
      <w:pPr>
        <w:numPr>
          <w:ilvl w:val="0"/>
          <w:numId w:val="23"/>
        </w:numPr>
        <w:suppressAutoHyphens/>
        <w:spacing w:line="23" w:lineRule="atLeast"/>
        <w:ind w:left="567" w:hanging="283"/>
        <w:jc w:val="both"/>
      </w:pPr>
      <w:r w:rsidRPr="00CD10C2">
        <w:t xml:space="preserve">A helyi nemzetiségi önkormányzat elemi költségvetési határozatának szerkezetére az Áht. 23.§-ban és az államháztartásról szóló törvény végrehajtásáról szóló 368/2011. (XII.31.) Korm. rendelet (a továbbiakban: </w:t>
      </w:r>
      <w:proofErr w:type="spellStart"/>
      <w:r w:rsidRPr="00CD10C2">
        <w:t>Ávr</w:t>
      </w:r>
      <w:proofErr w:type="spellEnd"/>
      <w:r w:rsidRPr="00CD10C2">
        <w:t>.) 24.§, 27. § és 28.§-</w:t>
      </w:r>
      <w:proofErr w:type="spellStart"/>
      <w:r w:rsidRPr="00CD10C2">
        <w:t>ában</w:t>
      </w:r>
      <w:proofErr w:type="spellEnd"/>
      <w:r w:rsidRPr="00CD10C2">
        <w:t xml:space="preserve"> foglalt szabályokat kell megfelelően alkalmazni.</w:t>
      </w:r>
    </w:p>
    <w:p w14:paraId="7F3F7031" w14:textId="77777777" w:rsidR="00E95D0A" w:rsidRPr="00CD10C2" w:rsidRDefault="00E95D0A" w:rsidP="00E95D0A">
      <w:pPr>
        <w:numPr>
          <w:ilvl w:val="0"/>
          <w:numId w:val="23"/>
        </w:numPr>
        <w:suppressAutoHyphens/>
        <w:spacing w:line="23" w:lineRule="atLeast"/>
        <w:ind w:left="567" w:hanging="283"/>
        <w:jc w:val="both"/>
      </w:pPr>
      <w:r w:rsidRPr="00CD10C2">
        <w:t xml:space="preserve">A nemzetiségi önkormányzat költségvetési határozatának tartalmaznia kell: </w:t>
      </w:r>
    </w:p>
    <w:p w14:paraId="3FBFFC51" w14:textId="77777777" w:rsidR="00E95D0A" w:rsidRPr="00CD10C2" w:rsidRDefault="00E95D0A" w:rsidP="00E95D0A">
      <w:pPr>
        <w:spacing w:line="23" w:lineRule="atLeast"/>
        <w:ind w:left="567" w:hanging="283"/>
        <w:jc w:val="both"/>
      </w:pPr>
      <w:r w:rsidRPr="00CD10C2">
        <w:t xml:space="preserve">a) a nemzetiségi önkormányzat költségvetési bevételi előirányzatait és költségvetési kiadási előirányzatait </w:t>
      </w:r>
    </w:p>
    <w:p w14:paraId="433F7449" w14:textId="77777777" w:rsidR="00E95D0A" w:rsidRPr="00CD10C2" w:rsidRDefault="00E95D0A" w:rsidP="00E95D0A">
      <w:pPr>
        <w:tabs>
          <w:tab w:val="left" w:pos="485"/>
          <w:tab w:val="left" w:pos="1213"/>
        </w:tabs>
        <w:spacing w:line="23" w:lineRule="atLeast"/>
        <w:ind w:left="1136"/>
      </w:pPr>
      <w:proofErr w:type="spellStart"/>
      <w:r w:rsidRPr="00CD10C2">
        <w:t>aa</w:t>
      </w:r>
      <w:proofErr w:type="spellEnd"/>
      <w:r w:rsidRPr="00CD10C2">
        <w:t xml:space="preserve">) működési bevételek és működési kiadások, felhalmozási bevételek és felhalmozási kiadások, kiemelt előirányzatok, és </w:t>
      </w:r>
    </w:p>
    <w:p w14:paraId="745CEB95" w14:textId="77777777" w:rsidR="00E95D0A" w:rsidRPr="00CD10C2" w:rsidRDefault="00E95D0A" w:rsidP="00E95D0A">
      <w:pPr>
        <w:tabs>
          <w:tab w:val="left" w:pos="485"/>
          <w:tab w:val="left" w:pos="1213"/>
        </w:tabs>
        <w:spacing w:line="23" w:lineRule="atLeast"/>
        <w:ind w:left="1136"/>
      </w:pPr>
      <w:r w:rsidRPr="00CD10C2">
        <w:t xml:space="preserve">ab) kötelező feladatok, önként vállalt feladatok és államigazgatási feladatok </w:t>
      </w:r>
    </w:p>
    <w:p w14:paraId="2BC6B5E1" w14:textId="77777777" w:rsidR="00E95D0A" w:rsidRPr="00CD10C2" w:rsidRDefault="00E95D0A" w:rsidP="00E95D0A">
      <w:pPr>
        <w:tabs>
          <w:tab w:val="left" w:pos="485"/>
          <w:tab w:val="left" w:pos="1213"/>
        </w:tabs>
        <w:spacing w:line="23" w:lineRule="atLeast"/>
        <w:ind w:left="1136"/>
      </w:pPr>
      <w:r w:rsidRPr="00CD10C2">
        <w:t xml:space="preserve">szerinti bontásban, </w:t>
      </w:r>
    </w:p>
    <w:p w14:paraId="013C513C" w14:textId="77777777" w:rsidR="00E95D0A" w:rsidRPr="00CD10C2" w:rsidRDefault="00E95D0A" w:rsidP="00E95D0A">
      <w:pPr>
        <w:tabs>
          <w:tab w:val="left" w:pos="485"/>
        </w:tabs>
        <w:spacing w:line="23" w:lineRule="atLeast"/>
      </w:pPr>
      <w:r w:rsidRPr="00CD10C2">
        <w:tab/>
        <w:t xml:space="preserve">b) a nemzetiségi önkormányzat által irányított költségvetési szervek költségvetési bevételi előirányzatait és költségvetési kiadási előirányzatait </w:t>
      </w:r>
    </w:p>
    <w:p w14:paraId="02050BC5" w14:textId="77777777" w:rsidR="00E95D0A" w:rsidRPr="00CD10C2" w:rsidRDefault="00E95D0A" w:rsidP="00E95D0A">
      <w:pPr>
        <w:spacing w:line="23" w:lineRule="atLeast"/>
        <w:ind w:left="1158"/>
      </w:pPr>
      <w:proofErr w:type="spellStart"/>
      <w:r w:rsidRPr="00CD10C2">
        <w:t>ba</w:t>
      </w:r>
      <w:proofErr w:type="spellEnd"/>
      <w:r w:rsidRPr="00CD10C2">
        <w:t xml:space="preserve">) kiemelt előirányzatok, </w:t>
      </w:r>
    </w:p>
    <w:p w14:paraId="16A1350D" w14:textId="77777777" w:rsidR="00E95D0A" w:rsidRPr="00CD10C2" w:rsidRDefault="00E95D0A" w:rsidP="00E95D0A">
      <w:pPr>
        <w:spacing w:line="23" w:lineRule="atLeast"/>
        <w:ind w:left="1158"/>
      </w:pPr>
      <w:proofErr w:type="spellStart"/>
      <w:r w:rsidRPr="00CD10C2">
        <w:t>bb</w:t>
      </w:r>
      <w:proofErr w:type="spellEnd"/>
      <w:r w:rsidRPr="00CD10C2">
        <w:t xml:space="preserve">) kötelező feladatok, önként vállalt feladatok és államigazgatási feladatok </w:t>
      </w:r>
    </w:p>
    <w:p w14:paraId="417CE057" w14:textId="77777777" w:rsidR="00E95D0A" w:rsidRPr="00CD10C2" w:rsidRDefault="00E95D0A" w:rsidP="00E95D0A">
      <w:pPr>
        <w:spacing w:line="23" w:lineRule="atLeast"/>
        <w:ind w:left="1158"/>
      </w:pPr>
      <w:r w:rsidRPr="00CD10C2">
        <w:t xml:space="preserve">szerinti bontásban, </w:t>
      </w:r>
    </w:p>
    <w:p w14:paraId="6EB74607" w14:textId="77777777" w:rsidR="00E95D0A" w:rsidRPr="00CD10C2" w:rsidRDefault="00E95D0A" w:rsidP="00E95D0A">
      <w:pPr>
        <w:spacing w:line="23" w:lineRule="atLeast"/>
      </w:pPr>
      <w:r w:rsidRPr="00CD10C2">
        <w:lastRenderedPageBreak/>
        <w:tab/>
        <w:t xml:space="preserve">c) a költségvetési egyenleg összegét működési bevételek és működési kiadások egyenlege és a felhalmozási bevételek és a felhalmozási kiadások egyenlege szerinti bontásban, </w:t>
      </w:r>
    </w:p>
    <w:p w14:paraId="08066997" w14:textId="77777777" w:rsidR="00E95D0A" w:rsidRPr="00CD10C2" w:rsidRDefault="00E95D0A" w:rsidP="00E95D0A">
      <w:pPr>
        <w:spacing w:line="23" w:lineRule="atLeast"/>
      </w:pPr>
      <w:r w:rsidRPr="00CD10C2">
        <w:tab/>
        <w:t xml:space="preserve">d) a költségvetési hiány belső finanszírozására szolgáló, az államháztartási törvény végrehajtásáról szóló 368/2011. (XII. 31.) Korm. rendelet </w:t>
      </w:r>
      <w:r w:rsidRPr="004C6A79">
        <w:t>6. § (7) bekezdés a) pont</w:t>
      </w:r>
      <w:r w:rsidRPr="00CD10C2">
        <w:t xml:space="preserve"> ab) és </w:t>
      </w:r>
      <w:proofErr w:type="spellStart"/>
      <w:r w:rsidRPr="00CD10C2">
        <w:t>ac</w:t>
      </w:r>
      <w:proofErr w:type="spellEnd"/>
      <w:r w:rsidRPr="00CD10C2">
        <w:t xml:space="preserve">) alpontja szerinti finanszírozási bevételi előirányzatokat, </w:t>
      </w:r>
    </w:p>
    <w:p w14:paraId="790D80D2" w14:textId="77777777" w:rsidR="00E95D0A" w:rsidRPr="00CD10C2" w:rsidRDefault="00E95D0A" w:rsidP="00E95D0A">
      <w:pPr>
        <w:spacing w:line="23" w:lineRule="atLeast"/>
      </w:pPr>
      <w:r w:rsidRPr="00CD10C2">
        <w:tab/>
        <w:t xml:space="preserve">e) a </w:t>
      </w:r>
      <w:r w:rsidRPr="004C6A79">
        <w:t>d) ponton</w:t>
      </w:r>
      <w:r w:rsidRPr="00CD10C2">
        <w:t xml:space="preserve"> túli költségvetési hiány külső finanszírozására vagy a költségvetési többlet felhasználására szolgáló finanszírozási bevételi előirányzatokat és finanszírozási kiadási előirányzatokat, </w:t>
      </w:r>
    </w:p>
    <w:p w14:paraId="1613F69F" w14:textId="77777777" w:rsidR="00E95D0A" w:rsidRPr="00CD10C2" w:rsidRDefault="00E95D0A" w:rsidP="00E95D0A">
      <w:pPr>
        <w:spacing w:line="23" w:lineRule="atLeast"/>
        <w:jc w:val="both"/>
      </w:pPr>
      <w:r w:rsidRPr="00CD10C2">
        <w:tab/>
        <w:t xml:space="preserve">f) a költségvetési év azon fejlesztési céljait, amelyek megvalósításához a Magyarország gazdasági stabilitásáról szóló 2011. évi CXCIV. törvény (továbbiakban </w:t>
      </w:r>
      <w:proofErr w:type="spellStart"/>
      <w:r w:rsidRPr="00CD10C2">
        <w:t>Gst</w:t>
      </w:r>
      <w:proofErr w:type="spellEnd"/>
      <w:r w:rsidRPr="00CD10C2">
        <w:t xml:space="preserve">) </w:t>
      </w:r>
      <w:r w:rsidRPr="00135977">
        <w:t>3. § (1) bekezdése</w:t>
      </w:r>
      <w:r w:rsidRPr="00CD10C2">
        <w:t xml:space="preserve"> szerinti adósságot keletkeztető ügylet megkötése válik vagy válhat szükségessé, az adósságot keletkeztető ügyletek várható együttes összegével együtt, </w:t>
      </w:r>
    </w:p>
    <w:p w14:paraId="16E8EED5" w14:textId="77777777" w:rsidR="00E95D0A" w:rsidRPr="00CD10C2" w:rsidRDefault="00E95D0A" w:rsidP="00E95D0A">
      <w:pPr>
        <w:spacing w:line="23" w:lineRule="atLeast"/>
      </w:pPr>
      <w:r w:rsidRPr="00CD10C2">
        <w:tab/>
        <w:t xml:space="preserve">g) a </w:t>
      </w:r>
      <w:proofErr w:type="spellStart"/>
      <w:r w:rsidRPr="00CD10C2">
        <w:t>Gst</w:t>
      </w:r>
      <w:proofErr w:type="spellEnd"/>
      <w:r w:rsidRPr="00CD10C2">
        <w:t xml:space="preserve"> </w:t>
      </w:r>
      <w:r w:rsidRPr="004C6A79">
        <w:t>3. § (1) bekezdése</w:t>
      </w:r>
      <w:r w:rsidRPr="00CD10C2">
        <w:t xml:space="preserve"> szerinti adósságot keletkeztető ügyletekből és az önkormányzati garanciákból és önkormányzati kezességekből fennálló kötelezettségeit az adósságot keletkeztető ügyletek futamidejének végéig, illetve a garancia, kezesség érvényesíthetőségéig, és a </w:t>
      </w:r>
      <w:proofErr w:type="spellStart"/>
      <w:r w:rsidRPr="00CD10C2">
        <w:t>Gst</w:t>
      </w:r>
      <w:proofErr w:type="spellEnd"/>
      <w:r w:rsidRPr="00CD10C2">
        <w:t xml:space="preserve"> </w:t>
      </w:r>
      <w:r w:rsidRPr="004C6A79">
        <w:t>45. § (1) bekezdés a) pontjában</w:t>
      </w:r>
      <w:r w:rsidRPr="00CD10C2">
        <w:t xml:space="preserve"> kapott felhatalmazás alapján kiadott jogszabályban meghatározottak szerinti saját bevételeit, és </w:t>
      </w:r>
    </w:p>
    <w:p w14:paraId="011F1648" w14:textId="77777777" w:rsidR="00E95D0A" w:rsidRPr="00CD10C2" w:rsidRDefault="00E95D0A" w:rsidP="00E95D0A">
      <w:pPr>
        <w:spacing w:line="23" w:lineRule="atLeast"/>
        <w:jc w:val="both"/>
      </w:pPr>
      <w:r w:rsidRPr="00CD10C2">
        <w:tab/>
        <w:t xml:space="preserve">h) a költségvetés végrehajtásával kapcsolatos hatásköröket. </w:t>
      </w:r>
    </w:p>
    <w:p w14:paraId="20A684C7" w14:textId="77777777" w:rsidR="00E95D0A" w:rsidRPr="000B105F" w:rsidRDefault="00E95D0A" w:rsidP="000B105F">
      <w:pPr>
        <w:widowControl w:val="0"/>
        <w:numPr>
          <w:ilvl w:val="0"/>
          <w:numId w:val="23"/>
        </w:numPr>
        <w:suppressAutoHyphens/>
        <w:spacing w:line="23" w:lineRule="atLeast"/>
        <w:ind w:left="284" w:hanging="283"/>
        <w:jc w:val="both"/>
        <w:rPr>
          <w:iCs/>
        </w:rPr>
      </w:pPr>
      <w:r w:rsidRPr="00CD10C2">
        <w:t>A Hivatal által elkészített költségvetési előterjesztést és a határozat tervezetét a nemzetiségi önkormányzat elnöke terjeszti a nemzetiségi önkormányzat képviselő-testülete elé.</w:t>
      </w:r>
    </w:p>
    <w:p w14:paraId="2F4077C0" w14:textId="77777777" w:rsidR="00E95D0A" w:rsidRPr="00CD10C2" w:rsidRDefault="00E95D0A" w:rsidP="00E95D0A">
      <w:pPr>
        <w:numPr>
          <w:ilvl w:val="0"/>
          <w:numId w:val="23"/>
        </w:numPr>
        <w:suppressAutoHyphens/>
        <w:spacing w:line="23" w:lineRule="atLeast"/>
        <w:ind w:left="284" w:right="150" w:hanging="283"/>
        <w:jc w:val="both"/>
      </w:pPr>
      <w:r w:rsidRPr="00CD10C2">
        <w:rPr>
          <w:iCs/>
        </w:rPr>
        <w:t xml:space="preserve">A költségvetési határozat elfogadásának határideje tárgyév február 15. napja. </w:t>
      </w:r>
    </w:p>
    <w:p w14:paraId="573EBB3B" w14:textId="77777777" w:rsidR="00E95D0A" w:rsidRPr="00CD10C2" w:rsidRDefault="00E95D0A" w:rsidP="00E95D0A">
      <w:pPr>
        <w:spacing w:line="23" w:lineRule="atLeast"/>
        <w:ind w:left="150" w:right="150" w:firstLine="240"/>
        <w:jc w:val="both"/>
      </w:pPr>
    </w:p>
    <w:p w14:paraId="1CA1AAA7" w14:textId="77777777" w:rsidR="00E95D0A" w:rsidRPr="00CD10C2" w:rsidRDefault="00E95D0A" w:rsidP="00E95D0A">
      <w:pPr>
        <w:spacing w:line="23" w:lineRule="atLeast"/>
        <w:ind w:left="150" w:right="150" w:firstLine="240"/>
        <w:jc w:val="both"/>
      </w:pPr>
    </w:p>
    <w:p w14:paraId="011C8D28" w14:textId="77777777" w:rsidR="00E95D0A" w:rsidRDefault="00E95D0A" w:rsidP="00E95D0A">
      <w:pPr>
        <w:spacing w:line="23" w:lineRule="atLeast"/>
        <w:jc w:val="center"/>
        <w:rPr>
          <w:b/>
        </w:rPr>
      </w:pPr>
      <w:r w:rsidRPr="00CD10C2">
        <w:rPr>
          <w:b/>
        </w:rPr>
        <w:t>V. A költségvetési előirányzatok módosításának rendje</w:t>
      </w:r>
    </w:p>
    <w:p w14:paraId="3F5FEBC2" w14:textId="77777777" w:rsidR="00E95D0A" w:rsidRPr="00CD10C2" w:rsidRDefault="00E95D0A" w:rsidP="00E95D0A">
      <w:pPr>
        <w:spacing w:line="23" w:lineRule="atLeast"/>
        <w:jc w:val="center"/>
      </w:pPr>
    </w:p>
    <w:p w14:paraId="5DE43C1B" w14:textId="77777777" w:rsidR="00E95D0A" w:rsidRPr="00CD10C2" w:rsidRDefault="00E95D0A" w:rsidP="00E95D0A">
      <w:pPr>
        <w:spacing w:line="23" w:lineRule="atLeast"/>
        <w:jc w:val="both"/>
        <w:rPr>
          <w:b/>
          <w:bCs/>
        </w:rPr>
      </w:pPr>
      <w:r w:rsidRPr="00CD10C2">
        <w:t>Ha a nemzetiségi önkormányzat az eredeti előirányzatán felül többletbevételt ér el, bevételkiesése van, vagy a kiadási előirányzatain belül átcsoportosítást hajt végre, módosítania kell a költségvetésről szóló határozatát.</w:t>
      </w:r>
    </w:p>
    <w:p w14:paraId="17E2B9D1" w14:textId="77777777" w:rsidR="00E95D0A" w:rsidRPr="00CD10C2" w:rsidRDefault="00E95D0A" w:rsidP="00E95D0A">
      <w:pPr>
        <w:spacing w:line="23" w:lineRule="atLeast"/>
        <w:jc w:val="center"/>
        <w:rPr>
          <w:b/>
          <w:bCs/>
        </w:rPr>
      </w:pPr>
    </w:p>
    <w:p w14:paraId="6FFF50E1" w14:textId="77777777" w:rsidR="00E95D0A" w:rsidRDefault="00E95D0A" w:rsidP="00E95D0A">
      <w:pPr>
        <w:spacing w:line="23" w:lineRule="atLeast"/>
        <w:jc w:val="center"/>
        <w:rPr>
          <w:b/>
          <w:bCs/>
        </w:rPr>
      </w:pPr>
      <w:r w:rsidRPr="00CD10C2">
        <w:rPr>
          <w:b/>
          <w:bCs/>
        </w:rPr>
        <w:t>VI. Költségvetési információ szolgáltatás rendje</w:t>
      </w:r>
    </w:p>
    <w:p w14:paraId="30CEAC4B" w14:textId="77777777" w:rsidR="00E95D0A" w:rsidRPr="00CD10C2" w:rsidRDefault="00E95D0A" w:rsidP="00E95D0A">
      <w:pPr>
        <w:spacing w:line="23" w:lineRule="atLeast"/>
        <w:jc w:val="center"/>
      </w:pPr>
    </w:p>
    <w:p w14:paraId="03B48A19" w14:textId="77777777" w:rsidR="00E95D0A" w:rsidRPr="00CD10C2" w:rsidRDefault="00E95D0A" w:rsidP="00E95D0A">
      <w:pPr>
        <w:widowControl w:val="0"/>
        <w:numPr>
          <w:ilvl w:val="0"/>
          <w:numId w:val="37"/>
        </w:numPr>
        <w:suppressAutoHyphens/>
        <w:spacing w:line="23" w:lineRule="atLeast"/>
        <w:ind w:left="142" w:firstLine="0"/>
        <w:jc w:val="both"/>
      </w:pPr>
      <w:r w:rsidRPr="00CD10C2">
        <w:t>A Hivatal az Áht. 26. § (1) bekezdése szerint ellátja a nemzetiségi önkormányzat bevételeivel és kiadásaival kapcsolatban a tervezési, gazdálkodási, ellenőrzési, finanszírozási, adatszolgáltatási és beszámolási feladatokat. A feladat ellátásával kapcsolatos jogosultságokat és kötelezettségeket a gazdálkodás rendjét szabályozó belső szabályzataiban a helyi nemzetiségi önkormányzatra vonatkozóan elkülönülten szabályozza.</w:t>
      </w:r>
    </w:p>
    <w:p w14:paraId="4022942F" w14:textId="77777777" w:rsidR="00E95D0A" w:rsidRPr="00CD10C2" w:rsidRDefault="00E95D0A" w:rsidP="00E95D0A">
      <w:pPr>
        <w:widowControl w:val="0"/>
        <w:numPr>
          <w:ilvl w:val="0"/>
          <w:numId w:val="37"/>
        </w:numPr>
        <w:suppressAutoHyphens/>
        <w:spacing w:line="23" w:lineRule="atLeast"/>
        <w:ind w:left="142" w:firstLine="0"/>
        <w:jc w:val="both"/>
      </w:pPr>
      <w:r w:rsidRPr="00CD10C2">
        <w:t>A Magyar Államkincstár számára határidőre elkészíti, és megküldi a nemzetiségi önkormányzat működésével összefüggő negyedéves költségvetési jelentéseket, és az időszaki mérlegjelentéseket.</w:t>
      </w:r>
    </w:p>
    <w:p w14:paraId="099BA445" w14:textId="77777777" w:rsidR="00E95D0A" w:rsidRPr="00CD10C2" w:rsidRDefault="00E95D0A" w:rsidP="00E95D0A">
      <w:pPr>
        <w:widowControl w:val="0"/>
        <w:numPr>
          <w:ilvl w:val="0"/>
          <w:numId w:val="37"/>
        </w:numPr>
        <w:suppressAutoHyphens/>
        <w:spacing w:line="23" w:lineRule="atLeast"/>
        <w:ind w:left="142" w:firstLine="0"/>
        <w:jc w:val="both"/>
      </w:pPr>
      <w:r w:rsidRPr="00CD10C2">
        <w:t>A képviselő-testület által jóváhagyott költségvetést, évközi beszámolókat és a zárszámadást a KGR rendszeren keresztül megküldi a Magyar Államkincstárnak.</w:t>
      </w:r>
    </w:p>
    <w:p w14:paraId="32F9B2B3" w14:textId="77777777" w:rsidR="00E95D0A" w:rsidRPr="00CD10C2" w:rsidRDefault="00E95D0A" w:rsidP="00E95D0A">
      <w:pPr>
        <w:widowControl w:val="0"/>
        <w:numPr>
          <w:ilvl w:val="0"/>
          <w:numId w:val="37"/>
        </w:numPr>
        <w:suppressAutoHyphens/>
        <w:spacing w:line="23" w:lineRule="atLeast"/>
        <w:ind w:left="142" w:firstLine="0"/>
        <w:jc w:val="both"/>
        <w:rPr>
          <w:b/>
          <w:bCs/>
        </w:rPr>
      </w:pPr>
      <w:r w:rsidRPr="00CD10C2">
        <w:t>Az adókötelezettségnek eleget tesz, bevallást készít, és kezdeményezi a kötelezettségvállalónál a gazdálkodás miatt esedékessé váló adó befizetését vagy visszaigénylését.</w:t>
      </w:r>
    </w:p>
    <w:p w14:paraId="30494961" w14:textId="77777777" w:rsidR="00E95D0A" w:rsidRPr="00CD10C2" w:rsidRDefault="00E95D0A" w:rsidP="00E95D0A">
      <w:pPr>
        <w:spacing w:line="23" w:lineRule="atLeast"/>
        <w:jc w:val="center"/>
        <w:rPr>
          <w:b/>
          <w:bCs/>
        </w:rPr>
      </w:pPr>
    </w:p>
    <w:p w14:paraId="0690EB9A" w14:textId="77777777" w:rsidR="00E95D0A" w:rsidRPr="00CD10C2" w:rsidRDefault="00E95D0A" w:rsidP="00E95D0A">
      <w:pPr>
        <w:spacing w:line="23" w:lineRule="atLeast"/>
        <w:jc w:val="center"/>
        <w:rPr>
          <w:b/>
          <w:bCs/>
        </w:rPr>
      </w:pPr>
    </w:p>
    <w:p w14:paraId="00AB32DD" w14:textId="77777777" w:rsidR="00E95D0A" w:rsidRDefault="00E95D0A" w:rsidP="00E95D0A">
      <w:pPr>
        <w:spacing w:line="23" w:lineRule="atLeast"/>
        <w:jc w:val="center"/>
        <w:rPr>
          <w:b/>
          <w:bCs/>
        </w:rPr>
      </w:pPr>
      <w:r w:rsidRPr="00CD10C2">
        <w:rPr>
          <w:b/>
          <w:bCs/>
        </w:rPr>
        <w:t>VII. A költségvetési gazdálkodás rendje</w:t>
      </w:r>
    </w:p>
    <w:p w14:paraId="42CAF970" w14:textId="77777777" w:rsidR="00E95D0A" w:rsidRPr="00CD10C2" w:rsidRDefault="00E95D0A" w:rsidP="00E95D0A">
      <w:pPr>
        <w:spacing w:line="23" w:lineRule="atLeast"/>
        <w:jc w:val="center"/>
      </w:pPr>
    </w:p>
    <w:p w14:paraId="7FD01D85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t>A nemzetiségi önkormányzat gazdálkodásának végrehajtásával kapcsolatos feladatokat a Hivatal látja el.</w:t>
      </w:r>
    </w:p>
    <w:p w14:paraId="6E0968D5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  <w:rPr>
          <w:bCs/>
        </w:rPr>
      </w:pPr>
      <w:r w:rsidRPr="00CD10C2">
        <w:t>A Hivatal külső szakértő útján ellátja a belső ellenőrzési feladatot. A nemzetiségi önkormányzat működési támogatása terhére vállalja ennek költségeit.</w:t>
      </w:r>
    </w:p>
    <w:p w14:paraId="7A079468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rPr>
          <w:bCs/>
        </w:rPr>
        <w:lastRenderedPageBreak/>
        <w:t xml:space="preserve">A </w:t>
      </w:r>
      <w:r w:rsidRPr="00CD10C2">
        <w:rPr>
          <w:b/>
          <w:bCs/>
        </w:rPr>
        <w:t xml:space="preserve">kötelezettségvállalás </w:t>
      </w:r>
      <w:r w:rsidRPr="00CD10C2">
        <w:rPr>
          <w:bCs/>
        </w:rPr>
        <w:t>rendje:</w:t>
      </w:r>
    </w:p>
    <w:p w14:paraId="0FD562AE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>A nemzetiségi önkormányzat kiadási előirányzatai terhére a nemzetiségi önkormányzat elnöke vagy az általa írásban felhatalmazott nemzetiségi önkormányzati képviselő jogosult kötelezettség vállalásra.</w:t>
      </w:r>
    </w:p>
    <w:p w14:paraId="08375B4C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 xml:space="preserve">helyi nemzetiségi önkormányzat nevében a helyi nemzetiségi önkormányzat feladatainak ellátása során fizetési vagy más teljesítési kötelezettséget vállalni (továbbiakban: kötelezettségvállalás) kizárólag az elnök vagy az általa felhatalmazott nemzetiségi önkormányzati képviselő jogosult. </w:t>
      </w:r>
    </w:p>
    <w:p w14:paraId="4EB61AEC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 xml:space="preserve">A kötelezettségvállalás előtt a kötelezettséget vállalónak meg kell győződnie arról, hogy a rendelkezésre álló, fel nem használt előirányzat biztosítja-e a kiadás teljesítésére a fedezetet. </w:t>
      </w:r>
    </w:p>
    <w:p w14:paraId="3B339EEF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 xml:space="preserve">Az </w:t>
      </w:r>
      <w:proofErr w:type="spellStart"/>
      <w:r w:rsidRPr="00CD10C2">
        <w:t>Áht</w:t>
      </w:r>
      <w:proofErr w:type="spellEnd"/>
      <w:r w:rsidRPr="00CD10C2">
        <w:t xml:space="preserve"> 1. § 15. pontjában leírtak alapján kötelezettségvállalásnak minősül: a kiadási előirányzatok és az EU forrásból származó pénzeszközként nyilvántartott pénzeszközök terhére fizetési kötelezettség – így különösen a foglalkoztatásra irányuló jogviszony létesítésére, szerződés megkötésére, költségvetési támogatás biztosítására irányuló – vállalásáról szóló, szabályszerűen megtett jognyilatkozat. A kötelezettségvállalás csak írásban és az arra jogosult személy pénzügyi ellenjegyzése után történhet.</w:t>
      </w:r>
    </w:p>
    <w:p w14:paraId="46651070" w14:textId="77777777" w:rsidR="00E95D0A" w:rsidRPr="00CD10C2" w:rsidRDefault="00E95D0A" w:rsidP="00E95D0A">
      <w:pPr>
        <w:spacing w:line="23" w:lineRule="atLeast"/>
        <w:ind w:left="560" w:hanging="12"/>
        <w:jc w:val="both"/>
      </w:pPr>
      <w:r w:rsidRPr="00CD10C2">
        <w:t xml:space="preserve">  Nem szükséges előzetes írásbeli kötelezettségvállalás az olyan kifizetés teljesítéséhez, amely </w:t>
      </w:r>
    </w:p>
    <w:p w14:paraId="2E347BD2" w14:textId="77777777" w:rsidR="00E95D0A" w:rsidRPr="00CD10C2" w:rsidRDefault="00E95D0A" w:rsidP="00E95D0A">
      <w:pPr>
        <w:spacing w:line="23" w:lineRule="atLeast"/>
        <w:ind w:left="560" w:hanging="12"/>
        <w:jc w:val="both"/>
      </w:pPr>
      <w:r w:rsidRPr="00CD10C2">
        <w:t xml:space="preserve">a) értéke a százezer forintot nem éri el, </w:t>
      </w:r>
    </w:p>
    <w:p w14:paraId="2E7EE6AE" w14:textId="77777777" w:rsidR="00E95D0A" w:rsidRPr="00CD10C2" w:rsidRDefault="00E95D0A" w:rsidP="00E95D0A">
      <w:pPr>
        <w:spacing w:line="23" w:lineRule="atLeast"/>
        <w:ind w:left="560" w:hanging="12"/>
        <w:jc w:val="both"/>
      </w:pPr>
      <w:r w:rsidRPr="00CD10C2">
        <w:t xml:space="preserve">b) a fizetési számlákról a számlavezető által leemelt díj, juttatás, a külföldi pénzértékben vállalt kötelezettség árfolyamvesztesége, vagy </w:t>
      </w:r>
    </w:p>
    <w:p w14:paraId="55646E50" w14:textId="77777777" w:rsidR="00E95D0A" w:rsidRPr="00CD10C2" w:rsidRDefault="00E95D0A" w:rsidP="00E95D0A">
      <w:pPr>
        <w:spacing w:line="23" w:lineRule="atLeast"/>
        <w:ind w:left="560" w:hanging="12"/>
        <w:jc w:val="both"/>
      </w:pPr>
      <w:r w:rsidRPr="00CD10C2">
        <w:t xml:space="preserve">c) az </w:t>
      </w:r>
      <w:r w:rsidRPr="00135977">
        <w:rPr>
          <w:bCs/>
        </w:rPr>
        <w:t>Áht. 36 § (2) bekezdése</w:t>
      </w:r>
      <w:r w:rsidRPr="00CD10C2">
        <w:t xml:space="preserve"> szerinti egyéb fizetési kötelezettségnek minősül. </w:t>
      </w:r>
    </w:p>
    <w:p w14:paraId="08E8C962" w14:textId="77777777" w:rsidR="00E95D0A" w:rsidRPr="00CD10C2" w:rsidRDefault="00E95D0A" w:rsidP="00E95D0A">
      <w:pPr>
        <w:spacing w:line="23" w:lineRule="atLeast"/>
        <w:ind w:left="540"/>
        <w:jc w:val="both"/>
      </w:pPr>
    </w:p>
    <w:p w14:paraId="658271AB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 xml:space="preserve">A kötelezettségvállalások teljesítésére (érvényesítés, utalványozás, teljesítésigazolás) és nyilvántartására vonatkozó szabályokat fenti esetekben is alkalmazni kell. </w:t>
      </w:r>
    </w:p>
    <w:p w14:paraId="584F8862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 xml:space="preserve">A kötelezettségvállalást követően gondoskodni kell annak nyilvántartásba vételéről. A nyilvántartásnak tartalmazni kell legalább: </w:t>
      </w:r>
    </w:p>
    <w:p w14:paraId="7E2FFA94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kötelezettségvállalás azonosító számát,</w:t>
      </w:r>
    </w:p>
    <w:p w14:paraId="11ACFDF3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kötelezettségvállalás alapjául szolgáló dokumentum megnevezését, iktatószámát és keltét,</w:t>
      </w:r>
    </w:p>
    <w:p w14:paraId="34970242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kötelezettségvállaló nevét,</w:t>
      </w:r>
    </w:p>
    <w:p w14:paraId="203E738C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kötelezettségvállalás tárgyát,</w:t>
      </w:r>
    </w:p>
    <w:p w14:paraId="16E385F9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kötelezettségvállalás összegét,</w:t>
      </w:r>
    </w:p>
    <w:p w14:paraId="31975934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kötelezettségvállalás évek és előirányzatok szerinti megoszlását,</w:t>
      </w:r>
    </w:p>
    <w:p w14:paraId="1645FF21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kifizetési határidőket és azok jogosultjait,</w:t>
      </w:r>
    </w:p>
    <w:p w14:paraId="1659434C" w14:textId="77777777" w:rsidR="00E95D0A" w:rsidRPr="00CD10C2" w:rsidRDefault="00E95D0A" w:rsidP="00E95D0A">
      <w:pPr>
        <w:numPr>
          <w:ilvl w:val="0"/>
          <w:numId w:val="28"/>
        </w:numPr>
        <w:suppressAutoHyphens/>
        <w:spacing w:line="23" w:lineRule="atLeast"/>
        <w:jc w:val="both"/>
      </w:pPr>
      <w:r w:rsidRPr="00CD10C2">
        <w:t>a teljesítési adatokat.</w:t>
      </w:r>
    </w:p>
    <w:p w14:paraId="797777D3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>A kötelezettségvállalások nyilvántartását folyamatosan, naprakészen kell vezetni. A nyilvántartást a Hivatal költségvetési ügyintézője vezeti. A kötelezettségvállalás nyilvántartó – a nyilvántartás adatai alapján – haladéktalanul köteles jelezni a jegyző</w:t>
      </w:r>
      <w:r w:rsidRPr="00CD10C2">
        <w:rPr>
          <w:iCs/>
        </w:rPr>
        <w:t xml:space="preserve"> </w:t>
      </w:r>
      <w:r w:rsidRPr="00CD10C2">
        <w:t xml:space="preserve">felé, ha valamelyik kiemelt előirányzat a kötelezettségvállalások következtében teljes egészében lekötésre került. </w:t>
      </w:r>
    </w:p>
    <w:p w14:paraId="773CC2D9" w14:textId="77777777" w:rsidR="00E95D0A" w:rsidRPr="00CD10C2" w:rsidRDefault="00E95D0A" w:rsidP="00E95D0A">
      <w:pPr>
        <w:spacing w:line="23" w:lineRule="atLeast"/>
        <w:ind w:left="1080"/>
        <w:jc w:val="both"/>
      </w:pPr>
    </w:p>
    <w:p w14:paraId="710BFFEE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rPr>
          <w:b/>
          <w:bCs/>
        </w:rPr>
        <w:t xml:space="preserve">Ellenjegyzés: </w:t>
      </w:r>
    </w:p>
    <w:p w14:paraId="74664C76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>A kötelezettségvállalás pénzügyi ellenjegyzésére feljogosított személynek a felsőoktatásban szervezett gazdasági szakképzettséggel vagy legalább középfokú iskolai végzettséggel és emellett pénzügyi-számviteli képesítéssel kell rendelkeznie.</w:t>
      </w:r>
    </w:p>
    <w:p w14:paraId="13904694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>A pénzügyi ellenjegyzést a kötelezettségvállalás dokumentumán a dátum és az ellenjegyzés tényére történő utalás megjelölésével, valamint az arra jogosult személy aláírásával kell elvégezni.</w:t>
      </w:r>
    </w:p>
    <w:p w14:paraId="20F04B0C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lastRenderedPageBreak/>
        <w:t>A kötelezettségvállalás ellenjegyzési feladataival megbízott személynek az ellenjegyzést megelőzően meg kell győződnie arról, hogy</w:t>
      </w:r>
    </w:p>
    <w:p w14:paraId="3D7BD670" w14:textId="77777777" w:rsidR="00E95D0A" w:rsidRPr="00CD10C2" w:rsidRDefault="00E95D0A" w:rsidP="00E95D0A">
      <w:pPr>
        <w:numPr>
          <w:ilvl w:val="2"/>
          <w:numId w:val="27"/>
        </w:numPr>
        <w:suppressAutoHyphens/>
        <w:spacing w:line="23" w:lineRule="atLeast"/>
        <w:jc w:val="both"/>
      </w:pPr>
      <w:r w:rsidRPr="00CD10C2">
        <w:t>a szükséges szabad előirányzat rendelkezésre áll, illetve a befolyt vagy a megtervezett és várhatóan befolyó bevétel biztosítja a fedezetet,</w:t>
      </w:r>
    </w:p>
    <w:p w14:paraId="52DE60AD" w14:textId="77777777" w:rsidR="00E95D0A" w:rsidRPr="00CD10C2" w:rsidRDefault="00E95D0A" w:rsidP="00E95D0A">
      <w:pPr>
        <w:numPr>
          <w:ilvl w:val="2"/>
          <w:numId w:val="27"/>
        </w:numPr>
        <w:suppressAutoHyphens/>
        <w:spacing w:line="23" w:lineRule="atLeast"/>
        <w:jc w:val="both"/>
      </w:pPr>
      <w:r w:rsidRPr="00CD10C2">
        <w:t>a kifizetés időpontjában a fedezet rendelkezésre áll,</w:t>
      </w:r>
    </w:p>
    <w:p w14:paraId="382FAC75" w14:textId="77777777" w:rsidR="00E95D0A" w:rsidRPr="00CD10C2" w:rsidRDefault="00E95D0A" w:rsidP="00E95D0A">
      <w:pPr>
        <w:numPr>
          <w:ilvl w:val="2"/>
          <w:numId w:val="27"/>
        </w:numPr>
        <w:suppressAutoHyphens/>
        <w:spacing w:line="23" w:lineRule="atLeast"/>
        <w:jc w:val="both"/>
      </w:pPr>
      <w:r w:rsidRPr="00CD10C2">
        <w:t>a kötelezettségvállalás nem sérti a gazdálkodásra vonatkozó szabályokat.</w:t>
      </w:r>
    </w:p>
    <w:p w14:paraId="17F7D5A7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</w:pPr>
      <w:r w:rsidRPr="00CD10C2">
        <w:t xml:space="preserve">Amennyiben a kötelezettségvállalás nem felel meg a fentiekben leírtaknak, az ellenjegyzésre jogosultnak erről írásban tájékoztatni kell a kötelezettségvállalót.  </w:t>
      </w:r>
    </w:p>
    <w:p w14:paraId="19CC36A5" w14:textId="77777777" w:rsidR="00E95D0A" w:rsidRPr="000B121A" w:rsidRDefault="00E95D0A" w:rsidP="00E95D0A">
      <w:pPr>
        <w:numPr>
          <w:ilvl w:val="1"/>
          <w:numId w:val="27"/>
        </w:numPr>
        <w:suppressAutoHyphens/>
        <w:spacing w:line="23" w:lineRule="atLeast"/>
        <w:ind w:left="540" w:firstLine="360"/>
        <w:jc w:val="both"/>
        <w:rPr>
          <w:b/>
          <w:bCs/>
        </w:rPr>
      </w:pPr>
      <w:r w:rsidRPr="00CD10C2">
        <w:t xml:space="preserve">Ha a kötelezettséget vállaló a tájékoztatás ellenére írásban utasítást ad az ellenjegyzésre, az ellenjegyző köteles az utasításnak eleget tenni és az </w:t>
      </w:r>
      <w:proofErr w:type="spellStart"/>
      <w:r w:rsidRPr="00CD10C2">
        <w:t>Ávr</w:t>
      </w:r>
      <w:proofErr w:type="spellEnd"/>
      <w:r w:rsidRPr="00CD10C2">
        <w:t>.  54. § (4) bekezdésében foglaltak szerint eljárni.</w:t>
      </w:r>
    </w:p>
    <w:p w14:paraId="4A591CA6" w14:textId="77777777" w:rsidR="00E95D0A" w:rsidRPr="00CD10C2" w:rsidRDefault="00E95D0A" w:rsidP="00E95D0A">
      <w:pPr>
        <w:spacing w:line="23" w:lineRule="atLeast"/>
        <w:ind w:left="900"/>
        <w:jc w:val="both"/>
        <w:rPr>
          <w:b/>
          <w:bCs/>
        </w:rPr>
      </w:pPr>
      <w:r w:rsidRPr="00CD10C2">
        <w:t xml:space="preserve"> </w:t>
      </w:r>
    </w:p>
    <w:p w14:paraId="57ACFBCC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rPr>
          <w:b/>
          <w:bCs/>
        </w:rPr>
        <w:t>Érvényesítés:</w:t>
      </w:r>
    </w:p>
    <w:p w14:paraId="2244A5BD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 kötelezettséget vállaló szervnél a kötelezettségvállalás pénzügyi ellenjegyzésére az önkormányzati hivatal gazdasági vezetője vagy az általa írásban kijelölt, az önkormányzati hivatal állományába tartozó köztisztviselő, gazdasági szervezettel nem rendelkező önkormányzati hivatal esetén a jegyző által írásban kijelölt, az önkormányzati hivatal állományába tartozó köztisztviselő jogosult.</w:t>
      </w:r>
    </w:p>
    <w:p w14:paraId="3E971B54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 teljesítés igazolás alapján az érvényesítőnek ellenőrizni kell</w:t>
      </w:r>
    </w:p>
    <w:p w14:paraId="46002CEC" w14:textId="77777777" w:rsidR="00E95D0A" w:rsidRPr="00CD10C2" w:rsidRDefault="00E95D0A" w:rsidP="00E95D0A">
      <w:pPr>
        <w:numPr>
          <w:ilvl w:val="0"/>
          <w:numId w:val="29"/>
        </w:numPr>
        <w:suppressAutoHyphens/>
        <w:spacing w:line="23" w:lineRule="atLeast"/>
        <w:jc w:val="both"/>
      </w:pPr>
      <w:r w:rsidRPr="00CD10C2">
        <w:t>az összegszerűséget,</w:t>
      </w:r>
    </w:p>
    <w:p w14:paraId="0FC8378C" w14:textId="77777777" w:rsidR="00E95D0A" w:rsidRPr="00CD10C2" w:rsidRDefault="00E95D0A" w:rsidP="00E95D0A">
      <w:pPr>
        <w:numPr>
          <w:ilvl w:val="0"/>
          <w:numId w:val="29"/>
        </w:numPr>
        <w:suppressAutoHyphens/>
        <w:spacing w:line="23" w:lineRule="atLeast"/>
        <w:jc w:val="both"/>
      </w:pPr>
      <w:r w:rsidRPr="00CD10C2">
        <w:t>a fedezet meglétét és azt, hogy</w:t>
      </w:r>
    </w:p>
    <w:p w14:paraId="0F07B939" w14:textId="77777777" w:rsidR="00E95D0A" w:rsidRPr="00CD10C2" w:rsidRDefault="00E95D0A" w:rsidP="00E95D0A">
      <w:pPr>
        <w:numPr>
          <w:ilvl w:val="0"/>
          <w:numId w:val="29"/>
        </w:numPr>
        <w:suppressAutoHyphens/>
        <w:spacing w:line="23" w:lineRule="atLeast"/>
        <w:jc w:val="both"/>
      </w:pPr>
      <w:r w:rsidRPr="00CD10C2">
        <w:t xml:space="preserve">a megelőző ügymenetben a vonatkozó jogszabályokat, továbbá e megállapodás előírásait betartották-e. </w:t>
      </w:r>
    </w:p>
    <w:p w14:paraId="36597E7F" w14:textId="77777777" w:rsidR="00E95D0A" w:rsidRPr="00CD10C2" w:rsidRDefault="00E95D0A" w:rsidP="00E95D0A">
      <w:pPr>
        <w:numPr>
          <w:ilvl w:val="1"/>
          <w:numId w:val="27"/>
        </w:numPr>
        <w:tabs>
          <w:tab w:val="left" w:pos="-2410"/>
        </w:tabs>
        <w:suppressAutoHyphens/>
        <w:spacing w:line="23" w:lineRule="atLeast"/>
        <w:jc w:val="both"/>
      </w:pPr>
      <w:r w:rsidRPr="00CD10C2">
        <w:t xml:space="preserve">Amennyiben az érvényesítő az érvényesítés során a jogszabályok, illetve a belső szabályzatok megsértését tapasztalja, köteles azt jelezni az utalványozónak. Az érvényesítés nem tagható meg, ha ezt követően az utalványozó erre írásban utasítja. A további eljárási szabályokra az </w:t>
      </w:r>
      <w:proofErr w:type="spellStart"/>
      <w:r w:rsidRPr="00CD10C2">
        <w:t>Ávr</w:t>
      </w:r>
      <w:proofErr w:type="spellEnd"/>
      <w:r w:rsidRPr="00CD10C2">
        <w:t xml:space="preserve">. 54. § (4) bekezdésében foglalt szabályokat kell megfelelően alkalmazni. </w:t>
      </w:r>
    </w:p>
    <w:p w14:paraId="2256B038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 xml:space="preserve">Az érvényesítésnek – az „érvényesítve” megjelölésen kívül – tartalmaznia kell </w:t>
      </w:r>
    </w:p>
    <w:p w14:paraId="72B32543" w14:textId="77777777" w:rsidR="00E95D0A" w:rsidRPr="00CD10C2" w:rsidRDefault="00E95D0A" w:rsidP="00E95D0A">
      <w:pPr>
        <w:numPr>
          <w:ilvl w:val="0"/>
          <w:numId w:val="30"/>
        </w:numPr>
        <w:suppressAutoHyphens/>
        <w:spacing w:line="23" w:lineRule="atLeast"/>
        <w:jc w:val="both"/>
      </w:pPr>
      <w:r w:rsidRPr="00CD10C2">
        <w:t xml:space="preserve">a megállapított összeget, </w:t>
      </w:r>
    </w:p>
    <w:p w14:paraId="5DA98222" w14:textId="77777777" w:rsidR="00E95D0A" w:rsidRPr="00CD10C2" w:rsidRDefault="00E95D0A" w:rsidP="00E95D0A">
      <w:pPr>
        <w:numPr>
          <w:ilvl w:val="0"/>
          <w:numId w:val="30"/>
        </w:numPr>
        <w:suppressAutoHyphens/>
        <w:spacing w:line="23" w:lineRule="atLeast"/>
        <w:jc w:val="both"/>
      </w:pPr>
      <w:r w:rsidRPr="00CD10C2">
        <w:t xml:space="preserve">az érvényesítés dátumát, </w:t>
      </w:r>
    </w:p>
    <w:p w14:paraId="4AF249DD" w14:textId="77777777" w:rsidR="00E95D0A" w:rsidRPr="00CD10C2" w:rsidRDefault="00E95D0A" w:rsidP="00E95D0A">
      <w:pPr>
        <w:numPr>
          <w:ilvl w:val="0"/>
          <w:numId w:val="30"/>
        </w:numPr>
        <w:suppressAutoHyphens/>
        <w:spacing w:line="23" w:lineRule="atLeast"/>
        <w:jc w:val="both"/>
      </w:pPr>
      <w:r w:rsidRPr="00CD10C2">
        <w:t xml:space="preserve">az érvényesítő aláírását. </w:t>
      </w:r>
    </w:p>
    <w:p w14:paraId="4C087242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Az érvényesítés az utalványon kerül rávezetésre.</w:t>
      </w:r>
    </w:p>
    <w:p w14:paraId="7B14390C" w14:textId="77777777" w:rsidR="00E95D0A" w:rsidRPr="00CD10C2" w:rsidRDefault="00E95D0A" w:rsidP="00E95D0A">
      <w:pPr>
        <w:spacing w:line="23" w:lineRule="atLeast"/>
        <w:ind w:left="1080"/>
        <w:jc w:val="both"/>
      </w:pPr>
    </w:p>
    <w:p w14:paraId="51DD70DA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rPr>
          <w:b/>
          <w:bCs/>
        </w:rPr>
        <w:t xml:space="preserve">A teljesítés igazolása: </w:t>
      </w:r>
    </w:p>
    <w:p w14:paraId="373F3FD3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 teljesítés igazolásával kapcsolatos feladatok elvégzésére jogosult a kötelezettségvállaló, továbbá az általa írásban kijelölt személy.</w:t>
      </w:r>
    </w:p>
    <w:p w14:paraId="10805952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 xml:space="preserve">A teljesítés igazolása a kiadás utalványozása előtt történik. </w:t>
      </w:r>
    </w:p>
    <w:p w14:paraId="26EF6633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 teljesítés igazolás során ellenőrizhető okmányok alapján ellenőrizni, igazolni kell</w:t>
      </w:r>
      <w:r>
        <w:t>.</w:t>
      </w:r>
      <w:r w:rsidRPr="00CD10C2">
        <w:t xml:space="preserve"> </w:t>
      </w:r>
    </w:p>
    <w:p w14:paraId="493069F9" w14:textId="77777777" w:rsidR="00E95D0A" w:rsidRPr="00CD10C2" w:rsidRDefault="00E95D0A" w:rsidP="00E95D0A">
      <w:pPr>
        <w:numPr>
          <w:ilvl w:val="0"/>
          <w:numId w:val="31"/>
        </w:numPr>
        <w:suppressAutoHyphens/>
        <w:spacing w:line="23" w:lineRule="atLeast"/>
        <w:jc w:val="both"/>
      </w:pPr>
      <w:r w:rsidRPr="00CD10C2">
        <w:t>a kiadások teljesítésének jogosságát,</w:t>
      </w:r>
    </w:p>
    <w:p w14:paraId="615E5F2E" w14:textId="77777777" w:rsidR="00E95D0A" w:rsidRPr="00CD10C2" w:rsidRDefault="00E95D0A" w:rsidP="00E95D0A">
      <w:pPr>
        <w:numPr>
          <w:ilvl w:val="0"/>
          <w:numId w:val="31"/>
        </w:numPr>
        <w:suppressAutoHyphens/>
        <w:spacing w:line="23" w:lineRule="atLeast"/>
        <w:jc w:val="both"/>
      </w:pPr>
      <w:r w:rsidRPr="00CD10C2">
        <w:t xml:space="preserve">a kiadások összegszerűségét, </w:t>
      </w:r>
    </w:p>
    <w:p w14:paraId="7C764CDC" w14:textId="77777777" w:rsidR="00E95D0A" w:rsidRPr="00CD10C2" w:rsidRDefault="00E95D0A" w:rsidP="00E95D0A">
      <w:pPr>
        <w:numPr>
          <w:ilvl w:val="0"/>
          <w:numId w:val="31"/>
        </w:numPr>
        <w:suppressAutoHyphens/>
        <w:spacing w:line="23" w:lineRule="atLeast"/>
        <w:jc w:val="both"/>
      </w:pPr>
      <w:r w:rsidRPr="00CD10C2">
        <w:t>ellenszolgáltatást is magában foglaló kötelezettségvállalás estében annak teljesítését.</w:t>
      </w:r>
    </w:p>
    <w:p w14:paraId="616F9C5D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 teljesítésigazolás a számlán</w:t>
      </w:r>
    </w:p>
    <w:p w14:paraId="11CE9326" w14:textId="77777777" w:rsidR="00E95D0A" w:rsidRPr="00CD10C2" w:rsidRDefault="00E95D0A" w:rsidP="00E95D0A">
      <w:pPr>
        <w:numPr>
          <w:ilvl w:val="0"/>
          <w:numId w:val="32"/>
        </w:numPr>
        <w:suppressAutoHyphens/>
        <w:spacing w:line="23" w:lineRule="atLeast"/>
        <w:jc w:val="both"/>
      </w:pPr>
      <w:r w:rsidRPr="00CD10C2">
        <w:t xml:space="preserve">„A teljesítést összegszerűségében is igazolom” szöveg rávezetésével, </w:t>
      </w:r>
    </w:p>
    <w:p w14:paraId="3CEFD9D8" w14:textId="77777777" w:rsidR="00E95D0A" w:rsidRPr="00CD10C2" w:rsidRDefault="00E95D0A" w:rsidP="00E95D0A">
      <w:pPr>
        <w:numPr>
          <w:ilvl w:val="0"/>
          <w:numId w:val="32"/>
        </w:numPr>
        <w:suppressAutoHyphens/>
        <w:spacing w:line="23" w:lineRule="atLeast"/>
        <w:jc w:val="both"/>
      </w:pPr>
      <w:r w:rsidRPr="00CD10C2">
        <w:t xml:space="preserve">a teljesítés igazolásának dátumával, és </w:t>
      </w:r>
    </w:p>
    <w:p w14:paraId="5885006B" w14:textId="77777777" w:rsidR="00E95D0A" w:rsidRPr="00CD10C2" w:rsidRDefault="00E95D0A" w:rsidP="00E95D0A">
      <w:pPr>
        <w:numPr>
          <w:ilvl w:val="0"/>
          <w:numId w:val="32"/>
        </w:numPr>
        <w:suppressAutoHyphens/>
        <w:spacing w:line="23" w:lineRule="atLeast"/>
        <w:jc w:val="both"/>
      </w:pPr>
      <w:r w:rsidRPr="00CD10C2">
        <w:t>a teljesítésigazolásra jogosult személy aláírásával történik.</w:t>
      </w:r>
    </w:p>
    <w:p w14:paraId="016DF79F" w14:textId="77777777" w:rsidR="00E95D0A" w:rsidRPr="00CD10C2" w:rsidRDefault="00E95D0A" w:rsidP="00E95D0A">
      <w:pPr>
        <w:spacing w:line="23" w:lineRule="atLeast"/>
        <w:jc w:val="both"/>
      </w:pPr>
    </w:p>
    <w:p w14:paraId="72C12DB4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rPr>
          <w:b/>
          <w:bCs/>
        </w:rPr>
        <w:t>Utalványozás:</w:t>
      </w:r>
    </w:p>
    <w:p w14:paraId="78035344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 xml:space="preserve">A nemzetiségi önkormányzat kiadási előirányzatai terhére a nemzetiségi önkormányzat elnöke vagy az általa írásban felhatalmazott nemzetiségi önkormányzati képviselő jogosult kötelezettségvállalásra. Utalványozni csak az érvényesítés után lehet. Pénzügyi teljesítésre az utalványozás után kerülhet sor. </w:t>
      </w:r>
      <w:r w:rsidRPr="00CD10C2">
        <w:lastRenderedPageBreak/>
        <w:t xml:space="preserve">Készpénz a házipénztárból akkor fizethető ki, </w:t>
      </w:r>
      <w:r w:rsidRPr="00CD10C2">
        <w:rPr>
          <w:bCs/>
          <w:iCs/>
        </w:rPr>
        <w:t>ha a helyi nemzetiségi önkormányzat elnöke a kifizetés teljesítéséhez szükséges dokumentumokat (szerződés, számla) bemutatja, és pénzfelvételi szándékát a pénzfelvételt legalább két nappal megelőzően a Hivatal pénztári feladatokkal megbízott köztisztviselőjének jelzi</w:t>
      </w:r>
      <w:r w:rsidRPr="00CD10C2">
        <w:t>.</w:t>
      </w:r>
    </w:p>
    <w:p w14:paraId="329E4D44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 xml:space="preserve">Utalványozni készpénzes fizetési mód esetén az érvényesített pénztárbizonylatra rávezetett, más esetben az utalványrendeletre rávezetett írásbeli rendelkezéssel lehet. </w:t>
      </w:r>
    </w:p>
    <w:p w14:paraId="7E070364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 xml:space="preserve">A készpénzes fizetési mód kivételével az utalványon fel kell tüntetni: </w:t>
      </w:r>
    </w:p>
    <w:p w14:paraId="6E19FD6D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az „utalvány” szót,</w:t>
      </w:r>
    </w:p>
    <w:p w14:paraId="761C203A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 költségvetési évet,</w:t>
      </w:r>
    </w:p>
    <w:p w14:paraId="300D44FC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 befizető és a kedvezményezett megnevezését, címét, bankszámlájának a számát,</w:t>
      </w:r>
    </w:p>
    <w:p w14:paraId="081C5164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 fizetés időpontját, módját, összegét, devizanemét,</w:t>
      </w:r>
    </w:p>
    <w:p w14:paraId="416B14A3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 megterhelendő, jóváírandó pénzforgalmi számlaszámát és megnevezését,</w:t>
      </w:r>
    </w:p>
    <w:p w14:paraId="44038A9B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 kötelezettségvállalás nyilvántartási számát,</w:t>
      </w:r>
    </w:p>
    <w:p w14:paraId="56E92A88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 keltezést, valamint az utalványozó aláírását,</w:t>
      </w:r>
    </w:p>
    <w:p w14:paraId="4A119586" w14:textId="77777777" w:rsidR="00E95D0A" w:rsidRPr="00CD10C2" w:rsidRDefault="00E95D0A" w:rsidP="00E95D0A">
      <w:pPr>
        <w:numPr>
          <w:ilvl w:val="0"/>
          <w:numId w:val="33"/>
        </w:numPr>
        <w:suppressAutoHyphens/>
        <w:spacing w:line="23" w:lineRule="atLeast"/>
      </w:pPr>
      <w:r w:rsidRPr="00CD10C2">
        <w:t>az érvényesítést.</w:t>
      </w:r>
    </w:p>
    <w:p w14:paraId="1FA201A9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 rövidített utalványon – készpénzfizetési mód bizonylaton – a 7.3. pontban felsoroltak közül a számla okmányon már feltüntetett adatokat nem kell megismételni.</w:t>
      </w:r>
    </w:p>
    <w:p w14:paraId="25266AEA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Nem kell külön utalványozni:</w:t>
      </w:r>
    </w:p>
    <w:p w14:paraId="4DE06787" w14:textId="77777777" w:rsidR="00E95D0A" w:rsidRPr="00CD10C2" w:rsidRDefault="00E95D0A" w:rsidP="00E95D0A">
      <w:pPr>
        <w:numPr>
          <w:ilvl w:val="0"/>
          <w:numId w:val="34"/>
        </w:numPr>
        <w:suppressAutoHyphens/>
        <w:spacing w:line="23" w:lineRule="atLeast"/>
        <w:jc w:val="both"/>
      </w:pPr>
      <w:r w:rsidRPr="00CD10C2">
        <w:t>a termékértékesítésből, szolgáltatásból - számla, egyszerűsített számla, számlát helyettesítő okirat, készpénzátutalás alapján – befolyó, valamint</w:t>
      </w:r>
    </w:p>
    <w:p w14:paraId="34F07BB0" w14:textId="77777777" w:rsidR="00E95D0A" w:rsidRPr="00CD10C2" w:rsidRDefault="00E95D0A" w:rsidP="00E95D0A">
      <w:pPr>
        <w:numPr>
          <w:ilvl w:val="0"/>
          <w:numId w:val="34"/>
        </w:numPr>
        <w:suppressAutoHyphens/>
        <w:spacing w:line="23" w:lineRule="atLeast"/>
        <w:jc w:val="both"/>
      </w:pPr>
      <w:r w:rsidRPr="00CD10C2">
        <w:t>a közigazgatási hatósági határozaton alapuló bevétel beszedését,</w:t>
      </w:r>
    </w:p>
    <w:p w14:paraId="08C5DA05" w14:textId="77777777" w:rsidR="00E95D0A" w:rsidRPr="00CD10C2" w:rsidRDefault="00E95D0A" w:rsidP="00E95D0A">
      <w:pPr>
        <w:numPr>
          <w:ilvl w:val="0"/>
          <w:numId w:val="34"/>
        </w:numPr>
        <w:suppressAutoHyphens/>
        <w:spacing w:line="23" w:lineRule="atLeast"/>
        <w:jc w:val="both"/>
      </w:pPr>
      <w:r w:rsidRPr="00CD10C2">
        <w:t>továbbá a fizetési számla vezetésével kapcsolatos pénzügyi szolgáltatások kiadásait,</w:t>
      </w:r>
    </w:p>
    <w:p w14:paraId="2949A572" w14:textId="77777777" w:rsidR="00E95D0A" w:rsidRPr="00CD10C2" w:rsidRDefault="00E95D0A" w:rsidP="00E95D0A">
      <w:pPr>
        <w:numPr>
          <w:ilvl w:val="0"/>
          <w:numId w:val="34"/>
        </w:numPr>
        <w:suppressAutoHyphens/>
        <w:spacing w:line="23" w:lineRule="atLeast"/>
        <w:jc w:val="both"/>
      </w:pPr>
      <w:r w:rsidRPr="00CD10C2">
        <w:t>az EU forrásokból nyújtott támogatások lebonyolítási számláról történő kifizetését,</w:t>
      </w:r>
    </w:p>
    <w:p w14:paraId="095CBFAA" w14:textId="77777777" w:rsidR="00E95D0A" w:rsidRPr="00CD10C2" w:rsidRDefault="00E95D0A" w:rsidP="00E95D0A">
      <w:pPr>
        <w:numPr>
          <w:ilvl w:val="0"/>
          <w:numId w:val="34"/>
        </w:numPr>
        <w:suppressAutoHyphens/>
        <w:spacing w:line="23" w:lineRule="atLeast"/>
        <w:jc w:val="both"/>
      </w:pPr>
      <w:r w:rsidRPr="00CD10C2">
        <w:t>a fedezetkezelői számláról, illetve a fedezetkezelői számlára történő utalás esetén az építtetői fedezetbiztosítási számláról történő kifizetéseket.</w:t>
      </w:r>
    </w:p>
    <w:p w14:paraId="4631878B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 xml:space="preserve">A kötelezettségvállaló és a pénzügyi ellenjegyző ugyanazon gazdasági esemény tekintetében azonos személy nem lehet. </w:t>
      </w:r>
    </w:p>
    <w:p w14:paraId="7529AE78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Az érvényesítő ugyanazon gazdasági esemény tekintetében nem lehet azonos a kötelezettségvállalásra, utalványozásra jogosult és a teljesítést igazoló személlyel.</w:t>
      </w:r>
    </w:p>
    <w:p w14:paraId="5B171CAA" w14:textId="77777777" w:rsidR="00E95D0A" w:rsidRPr="00CD10C2" w:rsidRDefault="00E95D0A" w:rsidP="00E95D0A">
      <w:pPr>
        <w:numPr>
          <w:ilvl w:val="1"/>
          <w:numId w:val="27"/>
        </w:numPr>
        <w:suppressAutoHyphens/>
        <w:spacing w:line="23" w:lineRule="atLeast"/>
        <w:jc w:val="both"/>
      </w:pPr>
      <w:r w:rsidRPr="00CD10C2">
        <w:t>Kötelezettségvállalási, pénzügyi ellenjegyzési, érvényesítési, utalványozási és teljesítés igazolására irányuló feladatot nem végezheti az a személy, aki ezt a tevékenységét a Ptk. szerinti közeli hozzátartozója vagy maga javára látná el.</w:t>
      </w:r>
    </w:p>
    <w:p w14:paraId="20B39554" w14:textId="77777777" w:rsidR="00E95D0A" w:rsidRPr="00CD10C2" w:rsidRDefault="00E95D0A" w:rsidP="00E95D0A">
      <w:pPr>
        <w:spacing w:line="23" w:lineRule="atLeast"/>
        <w:jc w:val="both"/>
      </w:pPr>
    </w:p>
    <w:p w14:paraId="24747CC0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t xml:space="preserve">A nemzetiségi önkormányzat nevére kiállított számlák átutalására kizárólag az érvényesítés, utalványozás és a pénzügyi ellenjegyzés után kerülhet sor. </w:t>
      </w:r>
    </w:p>
    <w:p w14:paraId="23E2A54C" w14:textId="77777777" w:rsidR="00E95D0A" w:rsidRPr="00CD10C2" w:rsidRDefault="00E95D0A" w:rsidP="00E95D0A">
      <w:pPr>
        <w:spacing w:line="23" w:lineRule="atLeast"/>
        <w:ind w:left="720"/>
        <w:jc w:val="both"/>
      </w:pPr>
    </w:p>
    <w:p w14:paraId="48EC1C64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jc w:val="both"/>
      </w:pPr>
      <w:r w:rsidRPr="00CD10C2">
        <w:t>A kötelezettségvállalásra, az utalványozásra, a pénzügyi ellenjegyzésre, az érvényesítésre és a teljesítésigazolásra jogosult személyek nevéről és aláírás mintájáról a Hivatal nyilvántartást vezet. A nyilvántartás vezetéséért a Hivatal kijelölt gazdálkodási előadója a felelős.</w:t>
      </w:r>
    </w:p>
    <w:p w14:paraId="250A029E" w14:textId="77777777" w:rsidR="00E95D0A" w:rsidRPr="00CD10C2" w:rsidRDefault="00E95D0A" w:rsidP="00E95D0A">
      <w:pPr>
        <w:pStyle w:val="Listaszerbekezds"/>
        <w:spacing w:line="23" w:lineRule="atLeast"/>
      </w:pPr>
    </w:p>
    <w:p w14:paraId="0C133C85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ind w:left="567"/>
        <w:jc w:val="both"/>
        <w:rPr>
          <w:b/>
        </w:rPr>
      </w:pPr>
      <w:r w:rsidRPr="00CD10C2">
        <w:rPr>
          <w:b/>
        </w:rPr>
        <w:t>Összeférhetetlenség szabályai</w:t>
      </w:r>
    </w:p>
    <w:p w14:paraId="59057AFA" w14:textId="77777777" w:rsidR="00E95D0A" w:rsidRPr="00CD10C2" w:rsidRDefault="00E95D0A" w:rsidP="00E95D0A">
      <w:pPr>
        <w:spacing w:line="23" w:lineRule="atLeast"/>
        <w:ind w:left="709"/>
        <w:jc w:val="both"/>
      </w:pPr>
      <w:r w:rsidRPr="00CD10C2">
        <w:t xml:space="preserve">A kötelezettségvállaló és a pénzügyi ellenjegyző ugyanazon gazdasági esemény tekintetében azonos személy nem lehet. Az érvényesítő ugyanazon gazdasági esemény tekintetében nem lehet azonos a kötelezettségvállalásra, utalványozásra jogosult és teljesítést igazoló személlyel. </w:t>
      </w:r>
    </w:p>
    <w:p w14:paraId="424BBFA8" w14:textId="77777777" w:rsidR="00E95D0A" w:rsidRPr="00CD10C2" w:rsidRDefault="00E95D0A" w:rsidP="00E95D0A">
      <w:pPr>
        <w:spacing w:line="23" w:lineRule="atLeast"/>
        <w:ind w:left="709"/>
        <w:jc w:val="both"/>
      </w:pPr>
      <w:r w:rsidRPr="00CD10C2">
        <w:t>Kötelezettségvállalási, pénzügyi ellenjegyzési, érvényesítési, utalványozási és teljesítés igazolására irányuló feladatot nem végezheti az a személy, aki ezt a tevékenységét a Polgári Törvénykönyv szerinti közeli hozzátartozója, vagy maga javára látná el.</w:t>
      </w:r>
    </w:p>
    <w:p w14:paraId="6F046D04" w14:textId="77777777" w:rsidR="00E95D0A" w:rsidRPr="00CD10C2" w:rsidRDefault="00E95D0A" w:rsidP="00E95D0A">
      <w:pPr>
        <w:spacing w:line="23" w:lineRule="atLeast"/>
        <w:jc w:val="both"/>
      </w:pPr>
    </w:p>
    <w:p w14:paraId="17D71C41" w14:textId="77777777" w:rsidR="00E95D0A" w:rsidRPr="00CD10C2" w:rsidRDefault="00E95D0A" w:rsidP="00E95D0A">
      <w:pPr>
        <w:numPr>
          <w:ilvl w:val="0"/>
          <w:numId w:val="27"/>
        </w:numPr>
        <w:suppressAutoHyphens/>
        <w:spacing w:line="23" w:lineRule="atLeast"/>
        <w:ind w:left="567"/>
        <w:jc w:val="both"/>
      </w:pPr>
      <w:r w:rsidRPr="00CD10C2">
        <w:t xml:space="preserve"> A helyi önkormányzat a helyi nemzetiségi önkormányzat költségvetésére vonatkozóan döntési jogosultsággal nem rendelkezik.</w:t>
      </w:r>
    </w:p>
    <w:p w14:paraId="3263AF5F" w14:textId="77777777" w:rsidR="00E95D0A" w:rsidRPr="00CD10C2" w:rsidRDefault="00E95D0A" w:rsidP="00E95D0A">
      <w:pPr>
        <w:spacing w:line="23" w:lineRule="atLeast"/>
        <w:jc w:val="both"/>
      </w:pPr>
    </w:p>
    <w:p w14:paraId="354BAD79" w14:textId="77777777" w:rsidR="00E95D0A" w:rsidRPr="00CD10C2" w:rsidRDefault="00E95D0A" w:rsidP="00E95D0A">
      <w:pPr>
        <w:spacing w:line="23" w:lineRule="atLeast"/>
        <w:ind w:left="426" w:hanging="283"/>
        <w:jc w:val="both"/>
        <w:rPr>
          <w:b/>
        </w:rPr>
      </w:pPr>
      <w:r w:rsidRPr="00CD10C2">
        <w:rPr>
          <w:b/>
        </w:rPr>
        <w:t>12.</w:t>
      </w:r>
      <w:r>
        <w:rPr>
          <w:b/>
        </w:rPr>
        <w:t xml:space="preserve"> </w:t>
      </w:r>
      <w:r w:rsidRPr="00CD10C2">
        <w:rPr>
          <w:b/>
        </w:rPr>
        <w:t>A Nemzetiségi Önkormányzat feladatai és kötelességei a gazdálkodással kapcsolatos</w:t>
      </w:r>
      <w:r w:rsidRPr="00CD10C2">
        <w:rPr>
          <w:b/>
          <w:bCs/>
          <w:iCs/>
        </w:rPr>
        <w:t xml:space="preserve"> feladatok körében</w:t>
      </w:r>
    </w:p>
    <w:p w14:paraId="334ACC41" w14:textId="77777777" w:rsidR="00E95D0A" w:rsidRPr="00CD10C2" w:rsidRDefault="00E95D0A" w:rsidP="00E95D0A">
      <w:pPr>
        <w:spacing w:line="23" w:lineRule="atLeast"/>
        <w:ind w:left="426"/>
        <w:jc w:val="both"/>
      </w:pPr>
      <w:r w:rsidRPr="00CD10C2">
        <w:t>12.1. A Nemzetiségi Önkormányzat köteles együttműködni a gazdálkodó szervezettel, és figyelembe venni a gazdálkodó szervezet ellenőrzési jogkörében tett észrevételeit.</w:t>
      </w:r>
    </w:p>
    <w:p w14:paraId="578AB686" w14:textId="77777777" w:rsidR="00E95D0A" w:rsidRPr="00CD10C2" w:rsidRDefault="00E95D0A" w:rsidP="00E95D0A">
      <w:pPr>
        <w:spacing w:line="23" w:lineRule="atLeast"/>
        <w:ind w:left="426"/>
        <w:jc w:val="both"/>
      </w:pPr>
      <w:r w:rsidRPr="00CD10C2">
        <w:t>12.2. A Nemzetiségi Önkormányzat nevében kötelezettséget vállaló személy – a kötelezettségvállalás előtt – köteles meggyőződni arról, hogy a teljesítés fedezete biztosított.</w:t>
      </w:r>
    </w:p>
    <w:p w14:paraId="7F891582" w14:textId="77777777" w:rsidR="00E95D0A" w:rsidRPr="00CD10C2" w:rsidRDefault="00E95D0A" w:rsidP="00E95D0A">
      <w:pPr>
        <w:spacing w:line="23" w:lineRule="atLeast"/>
        <w:ind w:left="426"/>
        <w:jc w:val="both"/>
      </w:pPr>
      <w:r w:rsidRPr="00CD10C2">
        <w:t>12.3.</w:t>
      </w:r>
      <w:r>
        <w:t xml:space="preserve"> </w:t>
      </w:r>
      <w:r w:rsidRPr="00CD10C2">
        <w:t>Meghatározza a kötelezettségvállalásra, utalványozásra, teljesítésigazolásra jogosultak körét és kezdeményezi azok nyilvántartásba vételét.</w:t>
      </w:r>
    </w:p>
    <w:p w14:paraId="490B0C78" w14:textId="77777777" w:rsidR="00E95D0A" w:rsidRPr="00CD10C2" w:rsidRDefault="00E95D0A" w:rsidP="00E95D0A">
      <w:pPr>
        <w:spacing w:line="23" w:lineRule="atLeast"/>
        <w:ind w:left="426"/>
        <w:jc w:val="both"/>
      </w:pPr>
      <w:r w:rsidRPr="00CD10C2">
        <w:t>12.4. Gazdálkodásával és pénzellátásával kapcsolatos minden pénzforgalmát önálló fizetési számláján köteles lebonyolítani.</w:t>
      </w:r>
    </w:p>
    <w:p w14:paraId="47EA3554" w14:textId="77777777" w:rsidR="00E95D0A" w:rsidRPr="00CD10C2" w:rsidRDefault="00E95D0A" w:rsidP="00E95D0A">
      <w:pPr>
        <w:spacing w:line="23" w:lineRule="atLeast"/>
        <w:ind w:left="426"/>
        <w:jc w:val="both"/>
      </w:pPr>
      <w:r w:rsidRPr="00CD10C2">
        <w:t>12.5. Köteles a Pénztári Szabályzat előírásait betartani.</w:t>
      </w:r>
    </w:p>
    <w:p w14:paraId="7F0CBA45" w14:textId="77777777" w:rsidR="00E95D0A" w:rsidRPr="00CD10C2" w:rsidRDefault="00E95D0A" w:rsidP="00E95D0A">
      <w:pPr>
        <w:spacing w:line="23" w:lineRule="atLeast"/>
        <w:ind w:left="426"/>
        <w:jc w:val="both"/>
      </w:pPr>
      <w:r w:rsidRPr="00CD10C2">
        <w:t>12.6. Köteles időben adatot, információt szolgáltatni a gazdálkodó szerv felé feladatai határidőben történő elvégzéséhez.</w:t>
      </w:r>
    </w:p>
    <w:p w14:paraId="2652D258" w14:textId="77777777" w:rsidR="00E95D0A" w:rsidRDefault="00E95D0A" w:rsidP="00E95D0A">
      <w:pPr>
        <w:spacing w:line="23" w:lineRule="atLeast"/>
        <w:ind w:left="426"/>
        <w:jc w:val="both"/>
      </w:pPr>
      <w:r w:rsidRPr="00CD10C2">
        <w:t>12.7.  A vonatkozó jogszabályok alapján szolgáltatott adatok valódiságáért a Nemzetiségi Önkormányzat elnöke felelős.</w:t>
      </w:r>
    </w:p>
    <w:p w14:paraId="525C3563" w14:textId="77777777" w:rsidR="00E95D0A" w:rsidRPr="00CD10C2" w:rsidRDefault="00E95D0A" w:rsidP="00E95D0A">
      <w:pPr>
        <w:spacing w:line="23" w:lineRule="atLeast"/>
        <w:ind w:left="426"/>
        <w:jc w:val="both"/>
        <w:rPr>
          <w:b/>
          <w:bCs/>
        </w:rPr>
      </w:pPr>
    </w:p>
    <w:p w14:paraId="3678F261" w14:textId="77777777" w:rsidR="00E95D0A" w:rsidRDefault="00E95D0A" w:rsidP="00E95D0A">
      <w:pPr>
        <w:spacing w:line="23" w:lineRule="atLeast"/>
        <w:jc w:val="center"/>
        <w:rPr>
          <w:b/>
          <w:bCs/>
        </w:rPr>
      </w:pPr>
      <w:r w:rsidRPr="00CD10C2">
        <w:rPr>
          <w:b/>
          <w:bCs/>
        </w:rPr>
        <w:t>VIII. A nemzetiségi önkormányzat számlavezetése</w:t>
      </w:r>
    </w:p>
    <w:p w14:paraId="58F73DCA" w14:textId="77777777" w:rsidR="00E95D0A" w:rsidRPr="00CD10C2" w:rsidRDefault="00E95D0A" w:rsidP="00E95D0A">
      <w:pPr>
        <w:spacing w:line="23" w:lineRule="atLeast"/>
        <w:jc w:val="center"/>
      </w:pPr>
    </w:p>
    <w:p w14:paraId="200A6452" w14:textId="77777777" w:rsidR="00E95D0A" w:rsidRPr="00CD10C2" w:rsidRDefault="00E95D0A" w:rsidP="00E95D0A">
      <w:pPr>
        <w:numPr>
          <w:ilvl w:val="0"/>
          <w:numId w:val="24"/>
        </w:numPr>
        <w:suppressAutoHyphens/>
        <w:spacing w:line="23" w:lineRule="atLeast"/>
        <w:ind w:left="567" w:hanging="284"/>
        <w:jc w:val="both"/>
      </w:pPr>
      <w:r w:rsidRPr="00CD10C2">
        <w:t>A nemzetiségi önkormányzat fizetési számláját a helyi önkormányzat által választott számlavezetőnél vezeti.</w:t>
      </w:r>
    </w:p>
    <w:p w14:paraId="49B773E2" w14:textId="77777777" w:rsidR="00E95D0A" w:rsidRPr="00CD10C2" w:rsidRDefault="00E95D0A" w:rsidP="00E95D0A">
      <w:pPr>
        <w:numPr>
          <w:ilvl w:val="0"/>
          <w:numId w:val="24"/>
        </w:numPr>
        <w:suppressAutoHyphens/>
        <w:spacing w:line="23" w:lineRule="atLeast"/>
        <w:ind w:left="567" w:hanging="284"/>
        <w:jc w:val="both"/>
      </w:pPr>
      <w:r w:rsidRPr="00CD10C2">
        <w:t>A nemzetiségi önkormányzat működésének általános támogatását a nemzetiségi önkormányzat a költségvetési törvényben meghatározottak szerint, önálló pénzforgalmi számláján veszi igénybe.</w:t>
      </w:r>
    </w:p>
    <w:p w14:paraId="1DE573A1" w14:textId="77777777" w:rsidR="00E95D0A" w:rsidRPr="00CD10C2" w:rsidRDefault="00E95D0A" w:rsidP="00E95D0A">
      <w:pPr>
        <w:numPr>
          <w:ilvl w:val="0"/>
          <w:numId w:val="24"/>
        </w:numPr>
        <w:suppressAutoHyphens/>
        <w:spacing w:line="23" w:lineRule="atLeast"/>
        <w:ind w:left="567" w:hanging="284"/>
        <w:jc w:val="both"/>
      </w:pPr>
      <w:r w:rsidRPr="00CD10C2">
        <w:t>A települési önkormányzat KÖH-a a nemzetiségi önkormányzat részére önálló pénztárat kezel a rá vonatkozó pénzkezelési szabályzat szerint.</w:t>
      </w:r>
    </w:p>
    <w:p w14:paraId="0691A8C1" w14:textId="77777777" w:rsidR="00E95D0A" w:rsidRPr="00CD10C2" w:rsidRDefault="00E95D0A" w:rsidP="00E95D0A">
      <w:pPr>
        <w:spacing w:line="23" w:lineRule="atLeast"/>
        <w:jc w:val="both"/>
      </w:pPr>
    </w:p>
    <w:p w14:paraId="1D03AF9C" w14:textId="77777777" w:rsidR="00E95D0A" w:rsidRDefault="00E95D0A" w:rsidP="00E95D0A">
      <w:pPr>
        <w:spacing w:line="23" w:lineRule="atLeast"/>
        <w:jc w:val="center"/>
        <w:rPr>
          <w:b/>
          <w:bCs/>
        </w:rPr>
      </w:pPr>
    </w:p>
    <w:p w14:paraId="3174AFB1" w14:textId="77777777" w:rsidR="00E95D0A" w:rsidRDefault="00E95D0A" w:rsidP="00E95D0A">
      <w:pPr>
        <w:spacing w:line="23" w:lineRule="atLeast"/>
        <w:jc w:val="center"/>
        <w:rPr>
          <w:b/>
          <w:bCs/>
        </w:rPr>
      </w:pPr>
    </w:p>
    <w:p w14:paraId="6484DFBB" w14:textId="77777777" w:rsidR="00E95D0A" w:rsidRDefault="00E95D0A" w:rsidP="00E95D0A">
      <w:pPr>
        <w:spacing w:line="23" w:lineRule="atLeast"/>
        <w:jc w:val="center"/>
        <w:rPr>
          <w:b/>
          <w:bCs/>
        </w:rPr>
      </w:pPr>
      <w:r w:rsidRPr="00CD10C2">
        <w:rPr>
          <w:b/>
          <w:bCs/>
        </w:rPr>
        <w:t>IX. Vagyoni és számviteli nyilvántartás, adatszolgáltatás rendje</w:t>
      </w:r>
    </w:p>
    <w:p w14:paraId="5887FF3F" w14:textId="77777777" w:rsidR="00E95D0A" w:rsidRPr="00CD10C2" w:rsidRDefault="00E95D0A" w:rsidP="00E95D0A">
      <w:pPr>
        <w:spacing w:line="23" w:lineRule="atLeast"/>
        <w:jc w:val="center"/>
      </w:pPr>
    </w:p>
    <w:p w14:paraId="7457E674" w14:textId="77777777" w:rsidR="00E95D0A" w:rsidRPr="00CD10C2" w:rsidRDefault="00E95D0A" w:rsidP="00E95D0A">
      <w:pPr>
        <w:numPr>
          <w:ilvl w:val="0"/>
          <w:numId w:val="25"/>
        </w:numPr>
        <w:suppressAutoHyphens/>
        <w:spacing w:line="23" w:lineRule="atLeast"/>
        <w:ind w:left="284" w:firstLine="0"/>
        <w:jc w:val="both"/>
      </w:pPr>
      <w:r w:rsidRPr="00CD10C2">
        <w:t>A Hivatal a nemzetiségi önkormányzat vagyoni, számviteli nyilvántartásait a helyi önkormányzat a nyilvántartásain belül elkülönítetten vezeti.</w:t>
      </w:r>
    </w:p>
    <w:p w14:paraId="6B30F6C9" w14:textId="77777777" w:rsidR="00E95D0A" w:rsidRPr="00761975" w:rsidRDefault="00E95D0A" w:rsidP="00E95D0A">
      <w:pPr>
        <w:numPr>
          <w:ilvl w:val="0"/>
          <w:numId w:val="25"/>
        </w:numPr>
        <w:suppressAutoHyphens/>
        <w:spacing w:line="23" w:lineRule="atLeast"/>
        <w:ind w:left="284" w:firstLine="0"/>
        <w:jc w:val="both"/>
        <w:rPr>
          <w:b/>
          <w:bCs/>
        </w:rPr>
      </w:pPr>
      <w:r w:rsidRPr="00CD10C2">
        <w:t xml:space="preserve">Az </w:t>
      </w:r>
      <w:proofErr w:type="spellStart"/>
      <w:r w:rsidRPr="00CD10C2">
        <w:t>Ávr</w:t>
      </w:r>
      <w:proofErr w:type="spellEnd"/>
      <w:r w:rsidRPr="00CD10C2">
        <w:t>.-ben meghatározott adatszolgáltatás során szolgáltatott adatok valódiságáért, a számviteli szabályokkal és a statisztikai rendszerrel való tartalmi egyezőségéért a nemzetiségi önkormányzat tekintetében az elnök a felelős.</w:t>
      </w:r>
    </w:p>
    <w:p w14:paraId="50786698" w14:textId="77777777" w:rsidR="00E95D0A" w:rsidRPr="00CD10C2" w:rsidRDefault="00E95D0A" w:rsidP="00E95D0A">
      <w:pPr>
        <w:spacing w:line="23" w:lineRule="atLeast"/>
        <w:ind w:left="284"/>
        <w:jc w:val="both"/>
        <w:rPr>
          <w:b/>
          <w:bCs/>
        </w:rPr>
      </w:pPr>
    </w:p>
    <w:p w14:paraId="3604AC83" w14:textId="77777777" w:rsidR="00E95D0A" w:rsidRDefault="00E95D0A" w:rsidP="00E95D0A">
      <w:pPr>
        <w:spacing w:line="23" w:lineRule="atLeast"/>
        <w:jc w:val="center"/>
        <w:rPr>
          <w:b/>
          <w:bCs/>
        </w:rPr>
      </w:pPr>
      <w:r w:rsidRPr="00CD10C2">
        <w:rPr>
          <w:b/>
          <w:bCs/>
        </w:rPr>
        <w:t>X. Vagyonértékelés, leltározás</w:t>
      </w:r>
    </w:p>
    <w:p w14:paraId="6C5AE884" w14:textId="77777777" w:rsidR="00E95D0A" w:rsidRPr="00CD10C2" w:rsidRDefault="00E95D0A" w:rsidP="00E95D0A">
      <w:pPr>
        <w:spacing w:line="23" w:lineRule="atLeast"/>
        <w:jc w:val="center"/>
      </w:pPr>
    </w:p>
    <w:p w14:paraId="7697025E" w14:textId="77777777" w:rsidR="00E95D0A" w:rsidRPr="00CD10C2" w:rsidRDefault="00E95D0A" w:rsidP="003A35A0">
      <w:pPr>
        <w:numPr>
          <w:ilvl w:val="0"/>
          <w:numId w:val="36"/>
        </w:numPr>
        <w:tabs>
          <w:tab w:val="clear" w:pos="1380"/>
          <w:tab w:val="num" w:pos="709"/>
        </w:tabs>
        <w:suppressAutoHyphens/>
        <w:spacing w:line="23" w:lineRule="atLeast"/>
        <w:ind w:left="360" w:firstLine="0"/>
        <w:jc w:val="both"/>
      </w:pPr>
      <w:r w:rsidRPr="00CD10C2">
        <w:t>A vagyon leltározása a helyi önkormányzat leltározási és leltárkészítési szabályzatában előírtak szerinti rendszerességgel és módon történik. A nemzetiségi önkormányzat vagyonának leltározásában az elnök, és az általa írásban kijelölt képviselő közreműködik.</w:t>
      </w:r>
    </w:p>
    <w:p w14:paraId="1A42B814" w14:textId="77777777" w:rsidR="00E95D0A" w:rsidRPr="00CD10C2" w:rsidRDefault="00E95D0A" w:rsidP="003A35A0">
      <w:pPr>
        <w:numPr>
          <w:ilvl w:val="0"/>
          <w:numId w:val="36"/>
        </w:numPr>
        <w:tabs>
          <w:tab w:val="clear" w:pos="1380"/>
          <w:tab w:val="num" w:pos="709"/>
        </w:tabs>
        <w:suppressAutoHyphens/>
        <w:spacing w:line="23" w:lineRule="atLeast"/>
        <w:ind w:left="360" w:firstLine="0"/>
        <w:jc w:val="both"/>
        <w:rPr>
          <w:iCs/>
        </w:rPr>
      </w:pPr>
      <w:r w:rsidRPr="00CD10C2">
        <w:t>A vagyontárgyak selejtezésével összefüggő szabályokat a helyi önkormányzat felesleges vagyontárgyak hasznosításának és selejtezésének a szabályzatában előírtak szerint kell elvégezni. A nemzetiségi önkormányzat a selejtezésre javasolt eszközeire az elnök – a nemzetiségi önkormányzat képviselő-testületének véleményét kikérve – tesz javaslatot a jegyző felé.</w:t>
      </w:r>
    </w:p>
    <w:p w14:paraId="0C9C8859" w14:textId="77777777" w:rsidR="00E95D0A" w:rsidRPr="00CD10C2" w:rsidRDefault="00E95D0A" w:rsidP="00E95D0A">
      <w:pPr>
        <w:spacing w:line="23" w:lineRule="atLeast"/>
        <w:jc w:val="both"/>
        <w:rPr>
          <w:iCs/>
        </w:rPr>
      </w:pPr>
    </w:p>
    <w:p w14:paraId="6C2770D5" w14:textId="77777777" w:rsidR="00E95D0A" w:rsidRPr="00CD10C2" w:rsidRDefault="00E95D0A" w:rsidP="00E95D0A">
      <w:pPr>
        <w:spacing w:line="23" w:lineRule="atLeast"/>
        <w:ind w:left="150" w:right="150" w:firstLine="240"/>
        <w:jc w:val="center"/>
        <w:rPr>
          <w:u w:val="single"/>
        </w:rPr>
      </w:pPr>
      <w:r w:rsidRPr="00CD10C2">
        <w:rPr>
          <w:b/>
          <w:bCs/>
        </w:rPr>
        <w:t>XI. Vegyes rendelkezések</w:t>
      </w:r>
    </w:p>
    <w:p w14:paraId="4020858D" w14:textId="77777777" w:rsidR="00E95D0A" w:rsidRPr="00CD10C2" w:rsidRDefault="00E95D0A" w:rsidP="00E95D0A">
      <w:pPr>
        <w:spacing w:line="23" w:lineRule="atLeast"/>
        <w:ind w:left="150" w:right="150" w:firstLine="240"/>
        <w:jc w:val="both"/>
        <w:rPr>
          <w:u w:val="single"/>
        </w:rPr>
      </w:pPr>
    </w:p>
    <w:p w14:paraId="3AB05AE6" w14:textId="77777777" w:rsidR="00E95D0A" w:rsidRPr="00CD10C2" w:rsidRDefault="00E95D0A" w:rsidP="00E95D0A">
      <w:pPr>
        <w:spacing w:line="23" w:lineRule="atLeast"/>
        <w:ind w:right="150"/>
        <w:jc w:val="both"/>
      </w:pPr>
      <w:r w:rsidRPr="00CD10C2">
        <w:rPr>
          <w:bCs/>
        </w:rPr>
        <w:t xml:space="preserve">A nemzetiségi önkormányzat határozatot hoz: </w:t>
      </w:r>
    </w:p>
    <w:p w14:paraId="1A9BF9E1" w14:textId="77777777" w:rsidR="00E95D0A" w:rsidRPr="00CD10C2" w:rsidRDefault="00E95D0A" w:rsidP="00E95D0A">
      <w:pPr>
        <w:numPr>
          <w:ilvl w:val="0"/>
          <w:numId w:val="35"/>
        </w:numPr>
        <w:suppressAutoHyphens/>
        <w:spacing w:line="23" w:lineRule="atLeast"/>
        <w:ind w:left="426" w:right="150" w:firstLine="0"/>
        <w:jc w:val="both"/>
      </w:pPr>
      <w:r w:rsidRPr="00CD10C2">
        <w:t xml:space="preserve">a nemzetiségi önkormányzat költségvetéséről tárgyév február 15-ig, </w:t>
      </w:r>
    </w:p>
    <w:p w14:paraId="6CCDFBC9" w14:textId="77777777" w:rsidR="00E95D0A" w:rsidRPr="00CD10C2" w:rsidRDefault="00E95D0A" w:rsidP="00E95D0A">
      <w:pPr>
        <w:numPr>
          <w:ilvl w:val="0"/>
          <w:numId w:val="35"/>
        </w:numPr>
        <w:suppressAutoHyphens/>
        <w:spacing w:line="23" w:lineRule="atLeast"/>
        <w:ind w:left="426" w:right="150" w:firstLine="0"/>
        <w:jc w:val="both"/>
      </w:pPr>
      <w:r w:rsidRPr="00CD10C2">
        <w:t>a nemzetiségi önkormányzat zárszámadásáról tárgyév május 31-ig,</w:t>
      </w:r>
    </w:p>
    <w:p w14:paraId="35414010" w14:textId="77777777" w:rsidR="00E95D0A" w:rsidRPr="00CD10C2" w:rsidRDefault="00E95D0A" w:rsidP="00E95D0A">
      <w:pPr>
        <w:numPr>
          <w:ilvl w:val="0"/>
          <w:numId w:val="35"/>
        </w:numPr>
        <w:suppressAutoHyphens/>
        <w:spacing w:line="23" w:lineRule="atLeast"/>
        <w:ind w:left="426" w:right="150" w:firstLine="0"/>
        <w:jc w:val="both"/>
      </w:pPr>
      <w:r w:rsidRPr="00CD10C2">
        <w:t>a nemzetiségi önkormányzat költségvetési előirányzatainak módosításáról azonnal,</w:t>
      </w:r>
      <w:r>
        <w:t xml:space="preserve"> vagy legkésőbb a jogszabályban meghatározottak szerint,</w:t>
      </w:r>
    </w:p>
    <w:p w14:paraId="23436AF9" w14:textId="77777777" w:rsidR="00E95D0A" w:rsidRPr="00CD10C2" w:rsidRDefault="00E95D0A" w:rsidP="00E95D0A">
      <w:pPr>
        <w:numPr>
          <w:ilvl w:val="0"/>
          <w:numId w:val="35"/>
        </w:numPr>
        <w:suppressAutoHyphens/>
        <w:spacing w:line="23" w:lineRule="atLeast"/>
        <w:ind w:left="426" w:right="150" w:firstLine="0"/>
        <w:jc w:val="both"/>
        <w:rPr>
          <w:b/>
          <w:bCs/>
        </w:rPr>
      </w:pPr>
      <w:r w:rsidRPr="00CD10C2">
        <w:t xml:space="preserve">a nemzetiségi önkormányzat és a helyi önkormányzat között létrejött megállapodás felülvizsgálatáról – minden év január 31-ig. </w:t>
      </w:r>
    </w:p>
    <w:p w14:paraId="6C6B9F08" w14:textId="77777777" w:rsidR="00E95D0A" w:rsidRPr="00CD10C2" w:rsidRDefault="00E95D0A" w:rsidP="00E95D0A">
      <w:pPr>
        <w:spacing w:line="23" w:lineRule="atLeast"/>
        <w:ind w:left="390" w:right="150"/>
        <w:jc w:val="both"/>
        <w:rPr>
          <w:b/>
          <w:bCs/>
        </w:rPr>
      </w:pPr>
    </w:p>
    <w:p w14:paraId="77C0E82B" w14:textId="77777777" w:rsidR="00E95D0A" w:rsidRDefault="00E95D0A" w:rsidP="00E95D0A">
      <w:pPr>
        <w:spacing w:line="23" w:lineRule="atLeast"/>
        <w:ind w:firstLine="301"/>
        <w:jc w:val="center"/>
        <w:rPr>
          <w:b/>
          <w:bCs/>
        </w:rPr>
      </w:pPr>
      <w:r w:rsidRPr="00CD10C2">
        <w:rPr>
          <w:b/>
          <w:bCs/>
        </w:rPr>
        <w:t>XII. Záró rendelkezések</w:t>
      </w:r>
    </w:p>
    <w:p w14:paraId="3E97B9F9" w14:textId="77777777" w:rsidR="00E95D0A" w:rsidRPr="00CD10C2" w:rsidRDefault="00E95D0A" w:rsidP="00E95D0A">
      <w:pPr>
        <w:spacing w:line="23" w:lineRule="atLeast"/>
        <w:ind w:firstLine="301"/>
        <w:jc w:val="center"/>
      </w:pPr>
    </w:p>
    <w:p w14:paraId="5DC66524" w14:textId="77777777" w:rsidR="00E95D0A" w:rsidRPr="00CD10C2" w:rsidRDefault="00E95D0A" w:rsidP="00E95D0A">
      <w:pPr>
        <w:numPr>
          <w:ilvl w:val="0"/>
          <w:numId w:val="26"/>
        </w:numPr>
        <w:suppressAutoHyphens/>
        <w:spacing w:line="23" w:lineRule="atLeast"/>
        <w:ind w:left="284" w:hanging="284"/>
        <w:jc w:val="both"/>
      </w:pPr>
      <w:r w:rsidRPr="00CD10C2">
        <w:t>Szerződő felek jelen megállapodást határozott időre, a nemzetiségi önkormányzat megbízatásának idejére kötik, évente január 31. napjáig felülvizsgálják, és szükség szerint módosítják. A jegyző a megállapodásra vonatkozó jogszabályok változása miatti módosítások szükségességét a helyi és a nemzetiségi önkormányzatnak jelzi. A helyi és a nemzetiségi önkormányzat képviselő-testülete a megállapodást szükség esetén határozatával módosíthatja.</w:t>
      </w:r>
    </w:p>
    <w:p w14:paraId="1F22EE32" w14:textId="77777777" w:rsidR="00E95D0A" w:rsidRPr="00CD10C2" w:rsidRDefault="00E95D0A" w:rsidP="00E95D0A">
      <w:pPr>
        <w:numPr>
          <w:ilvl w:val="0"/>
          <w:numId w:val="26"/>
        </w:numPr>
        <w:suppressAutoHyphens/>
        <w:spacing w:line="23" w:lineRule="atLeast"/>
        <w:ind w:left="284" w:hanging="284"/>
        <w:jc w:val="both"/>
      </w:pPr>
      <w:r w:rsidRPr="00CD10C2">
        <w:t xml:space="preserve">Felek megállapodnak abban, hogy jelen megállapodás aláírásával egyidejűleg a köztük </w:t>
      </w:r>
      <w:r w:rsidRPr="00DC0B57">
        <w:rPr>
          <w:bCs/>
          <w:color w:val="000000"/>
        </w:rPr>
        <w:t>20</w:t>
      </w:r>
      <w:r w:rsidR="00E3064D">
        <w:rPr>
          <w:bCs/>
          <w:color w:val="000000"/>
        </w:rPr>
        <w:t>23.július 10.</w:t>
      </w:r>
      <w:r w:rsidR="006E73E4" w:rsidRPr="00DC0B57">
        <w:rPr>
          <w:bCs/>
          <w:color w:val="000000"/>
        </w:rPr>
        <w:t xml:space="preserve"> napján módosított</w:t>
      </w:r>
      <w:r w:rsidRPr="00CD10C2">
        <w:t xml:space="preserve"> együttműködési megállapodás hatályát veszti.</w:t>
      </w:r>
    </w:p>
    <w:p w14:paraId="1A18BF05" w14:textId="77777777" w:rsidR="00E95D0A" w:rsidRPr="00CD10C2" w:rsidRDefault="00E95D0A" w:rsidP="00E95D0A">
      <w:pPr>
        <w:spacing w:line="23" w:lineRule="atLeast"/>
        <w:jc w:val="both"/>
      </w:pPr>
      <w:r w:rsidRPr="00CD10C2">
        <w:t>3. Jelen megállapodás az aláírás napján lép hatályba.</w:t>
      </w:r>
    </w:p>
    <w:p w14:paraId="4264E7E7" w14:textId="77777777" w:rsidR="00E95D0A" w:rsidRDefault="00E95D0A" w:rsidP="00FE4AD8">
      <w:pPr>
        <w:autoSpaceDE w:val="0"/>
        <w:autoSpaceDN w:val="0"/>
        <w:adjustRightInd w:val="0"/>
        <w:jc w:val="both"/>
      </w:pPr>
    </w:p>
    <w:p w14:paraId="34214E87" w14:textId="4CC5FE27" w:rsidR="00446675" w:rsidRDefault="00717040" w:rsidP="00446675">
      <w:pPr>
        <w:autoSpaceDE w:val="0"/>
        <w:autoSpaceDN w:val="0"/>
        <w:adjustRightInd w:val="0"/>
        <w:jc w:val="both"/>
      </w:pPr>
      <w:r>
        <w:t>Bodolyabér</w:t>
      </w:r>
      <w:r w:rsidR="003E06B9">
        <w:t xml:space="preserve">, </w:t>
      </w:r>
      <w:r w:rsidR="00E3064D">
        <w:t>2024. január 31.</w:t>
      </w:r>
    </w:p>
    <w:p w14:paraId="7CCE6110" w14:textId="77777777" w:rsidR="00A018EE" w:rsidRDefault="00A018EE" w:rsidP="00446675">
      <w:pPr>
        <w:autoSpaceDE w:val="0"/>
        <w:autoSpaceDN w:val="0"/>
        <w:adjustRightInd w:val="0"/>
        <w:jc w:val="both"/>
      </w:pPr>
    </w:p>
    <w:p w14:paraId="146EA2B8" w14:textId="77777777" w:rsidR="00446675" w:rsidRDefault="00446675" w:rsidP="00446675">
      <w:pPr>
        <w:autoSpaceDE w:val="0"/>
        <w:autoSpaceDN w:val="0"/>
        <w:adjustRightInd w:val="0"/>
        <w:jc w:val="both"/>
      </w:pPr>
    </w:p>
    <w:p w14:paraId="736522B7" w14:textId="77777777" w:rsidR="00AF3319" w:rsidRDefault="00AF3319" w:rsidP="00446675">
      <w:pPr>
        <w:autoSpaceDE w:val="0"/>
        <w:autoSpaceDN w:val="0"/>
        <w:adjustRightInd w:val="0"/>
        <w:jc w:val="both"/>
      </w:pPr>
    </w:p>
    <w:p w14:paraId="09F1B753" w14:textId="029C7A41" w:rsidR="00446675" w:rsidRDefault="003E06B9" w:rsidP="00CA663A">
      <w:pPr>
        <w:tabs>
          <w:tab w:val="left" w:pos="851"/>
          <w:tab w:val="left" w:pos="5529"/>
        </w:tabs>
        <w:autoSpaceDE w:val="0"/>
        <w:autoSpaceDN w:val="0"/>
        <w:adjustRightInd w:val="0"/>
        <w:jc w:val="both"/>
      </w:pPr>
      <w:r>
        <w:tab/>
      </w:r>
      <w:r w:rsidR="00CA663A">
        <w:t>Pataki Sándorné</w:t>
      </w:r>
      <w:r w:rsidR="004C5817">
        <w:tab/>
      </w:r>
      <w:r w:rsidR="00CA663A">
        <w:t>Orsós Gyöngyi</w:t>
      </w:r>
    </w:p>
    <w:p w14:paraId="1912B3E9" w14:textId="084FAAFB" w:rsidR="003A35A0" w:rsidRDefault="00717040" w:rsidP="00CA663A">
      <w:pPr>
        <w:tabs>
          <w:tab w:val="left" w:pos="4962"/>
        </w:tabs>
        <w:autoSpaceDE w:val="0"/>
        <w:autoSpaceDN w:val="0"/>
        <w:adjustRightInd w:val="0"/>
      </w:pPr>
      <w:r>
        <w:t>Bodolyabér</w:t>
      </w:r>
      <w:r w:rsidR="00056ED2">
        <w:t xml:space="preserve"> Község Polgármester</w:t>
      </w:r>
      <w:r w:rsidR="0039620B">
        <w:t>e</w:t>
      </w:r>
      <w:r w:rsidR="00E95D0A">
        <w:tab/>
      </w:r>
      <w:proofErr w:type="spellStart"/>
      <w:r>
        <w:t>Bodolyabér</w:t>
      </w:r>
      <w:r w:rsidR="00CA663A">
        <w:t>i</w:t>
      </w:r>
      <w:proofErr w:type="spellEnd"/>
      <w:r w:rsidR="00CA663A">
        <w:t xml:space="preserve"> Roma </w:t>
      </w:r>
      <w:r w:rsidR="00CA663A">
        <w:t>Nemzetiségi</w:t>
      </w:r>
    </w:p>
    <w:p w14:paraId="7D8CB36E" w14:textId="00A3F7D9" w:rsidR="00271BE0" w:rsidRDefault="003A35A0" w:rsidP="00CA663A">
      <w:pPr>
        <w:tabs>
          <w:tab w:val="left" w:pos="5387"/>
        </w:tabs>
        <w:autoSpaceDE w:val="0"/>
        <w:autoSpaceDN w:val="0"/>
        <w:adjustRightInd w:val="0"/>
      </w:pPr>
      <w:r>
        <w:tab/>
      </w:r>
      <w:r w:rsidR="0039620B">
        <w:t>Önkormányzat Elnöke</w:t>
      </w:r>
    </w:p>
    <w:sectPr w:rsidR="00271BE0" w:rsidSect="008D0A41">
      <w:footerReference w:type="default" r:id="rId8"/>
      <w:pgSz w:w="11906" w:h="16838"/>
      <w:pgMar w:top="993" w:right="1417" w:bottom="993" w:left="1417" w:header="708" w:footer="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F8D26" w14:textId="77777777" w:rsidR="00E617E2" w:rsidRDefault="00E617E2" w:rsidP="0058100C">
      <w:r>
        <w:separator/>
      </w:r>
    </w:p>
  </w:endnote>
  <w:endnote w:type="continuationSeparator" w:id="0">
    <w:p w14:paraId="5FFBF875" w14:textId="77777777" w:rsidR="00E617E2" w:rsidRDefault="00E617E2" w:rsidP="00581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3BF85" w14:textId="77777777" w:rsidR="0058100C" w:rsidRDefault="0058100C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C5817">
      <w:rPr>
        <w:noProof/>
      </w:rPr>
      <w:t>6</w:t>
    </w:r>
    <w:r>
      <w:fldChar w:fldCharType="end"/>
    </w:r>
  </w:p>
  <w:p w14:paraId="617745E7" w14:textId="77777777" w:rsidR="0058100C" w:rsidRDefault="0058100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1668" w14:textId="77777777" w:rsidR="00E617E2" w:rsidRDefault="00E617E2" w:rsidP="0058100C">
      <w:r>
        <w:separator/>
      </w:r>
    </w:p>
  </w:footnote>
  <w:footnote w:type="continuationSeparator" w:id="0">
    <w:p w14:paraId="323DAF60" w14:textId="77777777" w:rsidR="00E617E2" w:rsidRDefault="00E617E2" w:rsidP="00581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CB6F4F0"/>
    <w:lvl w:ilvl="0">
      <w:start w:val="1"/>
      <w:numFmt w:val="decimal"/>
      <w:lvlText w:val="%1."/>
      <w:lvlJc w:val="left"/>
      <w:pPr>
        <w:tabs>
          <w:tab w:val="num" w:pos="0"/>
        </w:tabs>
        <w:ind w:left="66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0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2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4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6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8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0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20" w:hanging="180"/>
      </w:pPr>
      <w:rPr>
        <w:rFonts w:ascii="Times New Roman" w:hAnsi="Times New Roman" w:cs="Times New Roman"/>
        <w:color w:val="800000"/>
        <w:sz w:val="24"/>
        <w:szCs w:val="24"/>
      </w:rPr>
    </w:lvl>
  </w:abstractNum>
  <w:abstractNum w:abstractNumId="1" w15:restartNumberingAfterBreak="0">
    <w:nsid w:val="00000003"/>
    <w:multiLevelType w:val="multilevel"/>
    <w:tmpl w:val="5ACEE64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380" w:hanging="360"/>
      </w:pPr>
      <w:rPr>
        <w:rFonts w:ascii="Times New Roman" w:hAnsi="Times New Roman" w:cs="Times New Roman"/>
        <w:i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  <w:rPr>
        <w:rFonts w:ascii="Times New Roman" w:hAnsi="Times New Roman" w:cs="Times New Roman"/>
        <w:iCs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20" w:hanging="180"/>
      </w:pPr>
      <w:rPr>
        <w:rFonts w:ascii="Times New Roman" w:hAnsi="Times New Roman" w:cs="Times New Roman"/>
        <w:iCs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40" w:hanging="360"/>
      </w:pPr>
      <w:rPr>
        <w:rFonts w:ascii="Times New Roman" w:hAnsi="Times New Roman" w:cs="Times New Roman"/>
        <w:iCs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60" w:hanging="360"/>
      </w:pPr>
      <w:rPr>
        <w:rFonts w:ascii="Times New Roman" w:hAnsi="Times New Roman" w:cs="Times New Roman"/>
        <w:iCs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80" w:hanging="180"/>
      </w:pPr>
      <w:rPr>
        <w:rFonts w:ascii="Times New Roman" w:hAnsi="Times New Roman" w:cs="Times New Roman"/>
        <w:iCs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00" w:hanging="360"/>
      </w:pPr>
      <w:rPr>
        <w:rFonts w:ascii="Times New Roman" w:hAnsi="Times New Roman" w:cs="Times New Roman"/>
        <w:iCs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20" w:hanging="360"/>
      </w:pPr>
      <w:rPr>
        <w:rFonts w:ascii="Times New Roman" w:hAnsi="Times New Roman" w:cs="Times New Roman"/>
        <w:iCs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40" w:hanging="180"/>
      </w:pPr>
      <w:rPr>
        <w:rFonts w:ascii="Times New Roman" w:hAnsi="Times New Roman" w:cs="Times New Roman"/>
        <w:iCs/>
        <w:color w:val="800000"/>
        <w:sz w:val="24"/>
        <w:szCs w:val="24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40" w:hanging="18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FC6ECA08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380" w:hanging="360"/>
      </w:pPr>
      <w:rPr>
        <w:rFonts w:cs="Times New Roman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00" w:hanging="360"/>
      </w:pPr>
      <w:rPr>
        <w:rFonts w:cs="Times New Roman"/>
        <w:b/>
        <w:bCs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20" w:hanging="180"/>
      </w:pPr>
      <w:rPr>
        <w:rFonts w:cs="Times New Roman"/>
        <w:b/>
        <w:bCs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40" w:hanging="360"/>
      </w:pPr>
      <w:rPr>
        <w:rFonts w:cs="Times New Roman"/>
        <w:b/>
        <w:bCs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260" w:hanging="360"/>
      </w:pPr>
      <w:rPr>
        <w:rFonts w:cs="Times New Roman"/>
        <w:b/>
        <w:bCs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980" w:hanging="180"/>
      </w:pPr>
      <w:rPr>
        <w:rFonts w:cs="Times New Roman"/>
        <w:b/>
        <w:bCs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00" w:hanging="360"/>
      </w:pPr>
      <w:rPr>
        <w:rFonts w:cs="Times New Roman"/>
        <w:b/>
        <w:bCs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20" w:hanging="360"/>
      </w:pPr>
      <w:rPr>
        <w:rFonts w:cs="Times New Roman"/>
        <w:b/>
        <w:bCs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140" w:hanging="180"/>
      </w:pPr>
      <w:rPr>
        <w:rFonts w:cs="Times New Roman"/>
        <w:b/>
        <w:bCs/>
      </w:rPr>
    </w:lvl>
  </w:abstractNum>
  <w:abstractNum w:abstractNumId="4" w15:restartNumberingAfterBreak="0">
    <w:nsid w:val="00000006"/>
    <w:multiLevelType w:val="multilevel"/>
    <w:tmpl w:val="B8E6EB50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664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46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18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0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2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4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06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780" w:hanging="180"/>
      </w:pPr>
      <w:rPr>
        <w:rFonts w:ascii="Times New Roman" w:hAnsi="Times New Roman" w:cs="Times New Roman"/>
        <w:color w:val="800000"/>
        <w:sz w:val="24"/>
        <w:szCs w:val="24"/>
      </w:rPr>
    </w:lvl>
  </w:abstractNum>
  <w:abstractNum w:abstractNumId="5" w15:restartNumberingAfterBreak="0">
    <w:nsid w:val="00000007"/>
    <w:multiLevelType w:val="multilevel"/>
    <w:tmpl w:val="4AB2261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2">
      <w:start w:val="1"/>
      <w:numFmt w:val="lowerLetter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72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180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4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0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36" w:hanging="360"/>
      </w:pPr>
      <w:rPr>
        <w:rFonts w:ascii="Wingdings" w:hAnsi="Wingdings" w:cs="Wingdings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cs="Times New Roman"/>
      </w:rPr>
    </w:lvl>
  </w:abstractNum>
  <w:abstractNum w:abstractNumId="10" w15:restartNumberingAfterBreak="0">
    <w:nsid w:val="0000000C"/>
    <w:multiLevelType w:val="multilevel"/>
    <w:tmpl w:val="2AFC91B8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ascii="Times New Roman" w:hAnsi="Times New Roman" w:cs="Times New Roman"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ascii="Times New Roman" w:hAnsi="Times New Roman" w:cs="Times New Roman"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ascii="Times New Roman" w:hAnsi="Times New Roman" w:cs="Times New Roman"/>
        <w:color w:val="800000"/>
        <w:sz w:val="24"/>
        <w:szCs w:val="24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2" w15:restartNumberingAfterBreak="0">
    <w:nsid w:val="0000000E"/>
    <w:multiLevelType w:val="multi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  <w:rPr>
        <w:rFonts w:cs="Times New Roman"/>
      </w:rPr>
    </w:lvl>
  </w:abstractNum>
  <w:abstractNum w:abstractNumId="13" w15:restartNumberingAfterBreak="0">
    <w:nsid w:val="0000000F"/>
    <w:multiLevelType w:val="multilevel"/>
    <w:tmpl w:val="8A22A77C"/>
    <w:name w:val="WW8Num15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ascii="Times New Roman" w:hAnsi="Times New Roman" w:cs="Times New Roman"/>
        <w:b/>
        <w:bCs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2190"/>
        </w:tabs>
        <w:ind w:left="2190" w:hanging="1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2910"/>
        </w:tabs>
        <w:ind w:left="291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4">
      <w:start w:val="1"/>
      <w:numFmt w:val="lowerLetter"/>
      <w:lvlText w:val="%2.%3.%4.%5."/>
      <w:lvlJc w:val="left"/>
      <w:pPr>
        <w:tabs>
          <w:tab w:val="num" w:pos="3630"/>
        </w:tabs>
        <w:ind w:left="363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5">
      <w:start w:val="1"/>
      <w:numFmt w:val="lowerRoman"/>
      <w:lvlText w:val="%2.%3.%4.%5.%6."/>
      <w:lvlJc w:val="right"/>
      <w:pPr>
        <w:tabs>
          <w:tab w:val="num" w:pos="4350"/>
        </w:tabs>
        <w:ind w:left="4350" w:hanging="1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5070"/>
        </w:tabs>
        <w:ind w:left="507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7">
      <w:start w:val="1"/>
      <w:numFmt w:val="lowerLetter"/>
      <w:lvlText w:val="%2.%3.%4.%5.%6.%7.%8."/>
      <w:lvlJc w:val="left"/>
      <w:pPr>
        <w:tabs>
          <w:tab w:val="num" w:pos="5790"/>
        </w:tabs>
        <w:ind w:left="5790" w:hanging="36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  <w:lvl w:ilvl="8">
      <w:start w:val="1"/>
      <w:numFmt w:val="lowerRoman"/>
      <w:lvlText w:val="%2.%3.%4.%5.%6.%7.%8.%9."/>
      <w:lvlJc w:val="right"/>
      <w:pPr>
        <w:tabs>
          <w:tab w:val="num" w:pos="6510"/>
        </w:tabs>
        <w:ind w:left="6510" w:hanging="180"/>
      </w:pPr>
      <w:rPr>
        <w:rFonts w:ascii="Times New Roman" w:hAnsi="Times New Roman" w:cs="Times New Roman"/>
        <w:b/>
        <w:bCs/>
        <w:color w:val="800000"/>
        <w:sz w:val="24"/>
        <w:szCs w:val="24"/>
      </w:r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  <w:rPr>
        <w:rFonts w:cs="Times New Roman"/>
        <w:iCs/>
      </w:rPr>
    </w:lvl>
    <w:lvl w:ilvl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  <w:iCs/>
      </w:rPr>
    </w:lvl>
    <w:lvl w:ilvl="2">
      <w:start w:val="1"/>
      <w:numFmt w:val="lowerRoman"/>
      <w:lvlText w:val="%2.%3."/>
      <w:lvlJc w:val="right"/>
      <w:pPr>
        <w:tabs>
          <w:tab w:val="num" w:pos="2820"/>
        </w:tabs>
        <w:ind w:left="2820" w:hanging="180"/>
      </w:pPr>
      <w:rPr>
        <w:rFonts w:cs="Times New Roman"/>
        <w:iCs/>
      </w:rPr>
    </w:lvl>
    <w:lvl w:ilvl="3">
      <w:start w:val="1"/>
      <w:numFmt w:val="decimal"/>
      <w:lvlText w:val="%2.%3.%4."/>
      <w:lvlJc w:val="left"/>
      <w:pPr>
        <w:tabs>
          <w:tab w:val="num" w:pos="3540"/>
        </w:tabs>
        <w:ind w:left="3540" w:hanging="360"/>
      </w:pPr>
      <w:rPr>
        <w:rFonts w:cs="Times New Roman"/>
        <w:iCs/>
      </w:rPr>
    </w:lvl>
    <w:lvl w:ilvl="4">
      <w:start w:val="1"/>
      <w:numFmt w:val="lowerLetter"/>
      <w:lvlText w:val="%2.%3.%4.%5."/>
      <w:lvlJc w:val="left"/>
      <w:pPr>
        <w:tabs>
          <w:tab w:val="num" w:pos="4260"/>
        </w:tabs>
        <w:ind w:left="4260" w:hanging="360"/>
      </w:pPr>
      <w:rPr>
        <w:rFonts w:cs="Times New Roman"/>
        <w:iCs/>
      </w:rPr>
    </w:lvl>
    <w:lvl w:ilvl="5">
      <w:start w:val="1"/>
      <w:numFmt w:val="lowerRoman"/>
      <w:lvlText w:val="%2.%3.%4.%5.%6."/>
      <w:lvlJc w:val="right"/>
      <w:pPr>
        <w:tabs>
          <w:tab w:val="num" w:pos="4980"/>
        </w:tabs>
        <w:ind w:left="4980" w:hanging="180"/>
      </w:pPr>
      <w:rPr>
        <w:rFonts w:cs="Times New Roman"/>
        <w:iCs/>
      </w:rPr>
    </w:lvl>
    <w:lvl w:ilvl="6">
      <w:start w:val="1"/>
      <w:numFmt w:val="decimal"/>
      <w:lvlText w:val="%2.%3.%4.%5.%6.%7."/>
      <w:lvlJc w:val="left"/>
      <w:pPr>
        <w:tabs>
          <w:tab w:val="num" w:pos="5700"/>
        </w:tabs>
        <w:ind w:left="5700" w:hanging="360"/>
      </w:pPr>
      <w:rPr>
        <w:rFonts w:cs="Times New Roman"/>
        <w:iCs/>
      </w:rPr>
    </w:lvl>
    <w:lvl w:ilvl="7">
      <w:start w:val="1"/>
      <w:numFmt w:val="lowerLetter"/>
      <w:lvlText w:val="%2.%3.%4.%5.%6.%7.%8."/>
      <w:lvlJc w:val="left"/>
      <w:pPr>
        <w:tabs>
          <w:tab w:val="num" w:pos="6420"/>
        </w:tabs>
        <w:ind w:left="6420" w:hanging="360"/>
      </w:pPr>
      <w:rPr>
        <w:rFonts w:cs="Times New Roman"/>
        <w:iCs/>
      </w:rPr>
    </w:lvl>
    <w:lvl w:ilvl="8">
      <w:start w:val="1"/>
      <w:numFmt w:val="lowerRoman"/>
      <w:lvlText w:val="%2.%3.%4.%5.%6.%7.%8.%9."/>
      <w:lvlJc w:val="right"/>
      <w:pPr>
        <w:tabs>
          <w:tab w:val="num" w:pos="7140"/>
        </w:tabs>
        <w:ind w:left="7140" w:hanging="180"/>
      </w:pPr>
      <w:rPr>
        <w:rFonts w:cs="Times New Roman"/>
        <w:iCs/>
      </w:rPr>
    </w:lvl>
  </w:abstractNum>
  <w:abstractNum w:abstractNumId="15" w15:restartNumberingAfterBreak="0">
    <w:nsid w:val="00000011"/>
    <w:multiLevelType w:val="multilevel"/>
    <w:tmpl w:val="9D8A2C24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iCs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96A5BAB"/>
    <w:multiLevelType w:val="hybridMultilevel"/>
    <w:tmpl w:val="D1821B9A"/>
    <w:lvl w:ilvl="0" w:tplc="19841D08">
      <w:start w:val="1"/>
      <w:numFmt w:val="decimal"/>
      <w:lvlText w:val="%1."/>
      <w:lvlJc w:val="left"/>
      <w:pPr>
        <w:ind w:left="924" w:hanging="564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6F610EA"/>
    <w:multiLevelType w:val="hybridMultilevel"/>
    <w:tmpl w:val="3C365F20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FCB59DC"/>
    <w:multiLevelType w:val="hybridMultilevel"/>
    <w:tmpl w:val="E48EDD12"/>
    <w:lvl w:ilvl="0" w:tplc="1B2A63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16F4E9E"/>
    <w:multiLevelType w:val="multilevel"/>
    <w:tmpl w:val="C33A1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237E646A"/>
    <w:multiLevelType w:val="hybridMultilevel"/>
    <w:tmpl w:val="2AEC0B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F23A56"/>
    <w:multiLevelType w:val="hybridMultilevel"/>
    <w:tmpl w:val="772418DE"/>
    <w:lvl w:ilvl="0" w:tplc="83F0F7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17267"/>
    <w:multiLevelType w:val="hybridMultilevel"/>
    <w:tmpl w:val="60A88556"/>
    <w:lvl w:ilvl="0" w:tplc="B812FC36">
      <w:start w:val="3"/>
      <w:numFmt w:val="decimal"/>
      <w:lvlText w:val="%1."/>
      <w:lvlJc w:val="left"/>
      <w:pPr>
        <w:ind w:left="17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60" w:hanging="360"/>
      </w:pPr>
    </w:lvl>
    <w:lvl w:ilvl="2" w:tplc="040E001B" w:tentative="1">
      <w:start w:val="1"/>
      <w:numFmt w:val="lowerRoman"/>
      <w:lvlText w:val="%3."/>
      <w:lvlJc w:val="right"/>
      <w:pPr>
        <w:ind w:left="3180" w:hanging="180"/>
      </w:pPr>
    </w:lvl>
    <w:lvl w:ilvl="3" w:tplc="040E000F" w:tentative="1">
      <w:start w:val="1"/>
      <w:numFmt w:val="decimal"/>
      <w:lvlText w:val="%4."/>
      <w:lvlJc w:val="left"/>
      <w:pPr>
        <w:ind w:left="3900" w:hanging="360"/>
      </w:pPr>
    </w:lvl>
    <w:lvl w:ilvl="4" w:tplc="040E0019" w:tentative="1">
      <w:start w:val="1"/>
      <w:numFmt w:val="lowerLetter"/>
      <w:lvlText w:val="%5."/>
      <w:lvlJc w:val="left"/>
      <w:pPr>
        <w:ind w:left="4620" w:hanging="360"/>
      </w:pPr>
    </w:lvl>
    <w:lvl w:ilvl="5" w:tplc="040E001B" w:tentative="1">
      <w:start w:val="1"/>
      <w:numFmt w:val="lowerRoman"/>
      <w:lvlText w:val="%6."/>
      <w:lvlJc w:val="right"/>
      <w:pPr>
        <w:ind w:left="5340" w:hanging="180"/>
      </w:pPr>
    </w:lvl>
    <w:lvl w:ilvl="6" w:tplc="040E000F" w:tentative="1">
      <w:start w:val="1"/>
      <w:numFmt w:val="decimal"/>
      <w:lvlText w:val="%7."/>
      <w:lvlJc w:val="left"/>
      <w:pPr>
        <w:ind w:left="6060" w:hanging="360"/>
      </w:pPr>
    </w:lvl>
    <w:lvl w:ilvl="7" w:tplc="040E0019" w:tentative="1">
      <w:start w:val="1"/>
      <w:numFmt w:val="lowerLetter"/>
      <w:lvlText w:val="%8."/>
      <w:lvlJc w:val="left"/>
      <w:pPr>
        <w:ind w:left="6780" w:hanging="360"/>
      </w:pPr>
    </w:lvl>
    <w:lvl w:ilvl="8" w:tplc="040E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23" w15:restartNumberingAfterBreak="0">
    <w:nsid w:val="2A99625F"/>
    <w:multiLevelType w:val="hybridMultilevel"/>
    <w:tmpl w:val="08449652"/>
    <w:lvl w:ilvl="0" w:tplc="F05A3B44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36142D8"/>
    <w:multiLevelType w:val="hybridMultilevel"/>
    <w:tmpl w:val="4B7EA9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124068"/>
    <w:multiLevelType w:val="hybridMultilevel"/>
    <w:tmpl w:val="9B348BD8"/>
    <w:lvl w:ilvl="0" w:tplc="A9CA26B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B1383BF8">
      <w:start w:val="1"/>
      <w:numFmt w:val="decimal"/>
      <w:lvlText w:val="%2."/>
      <w:lvlJc w:val="left"/>
      <w:pPr>
        <w:ind w:left="17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460" w:hanging="180"/>
      </w:pPr>
    </w:lvl>
    <w:lvl w:ilvl="3" w:tplc="040E000F" w:tentative="1">
      <w:start w:val="1"/>
      <w:numFmt w:val="decimal"/>
      <w:lvlText w:val="%4."/>
      <w:lvlJc w:val="left"/>
      <w:pPr>
        <w:ind w:left="3180" w:hanging="360"/>
      </w:pPr>
    </w:lvl>
    <w:lvl w:ilvl="4" w:tplc="040E0019" w:tentative="1">
      <w:start w:val="1"/>
      <w:numFmt w:val="lowerLetter"/>
      <w:lvlText w:val="%5."/>
      <w:lvlJc w:val="left"/>
      <w:pPr>
        <w:ind w:left="3900" w:hanging="360"/>
      </w:pPr>
    </w:lvl>
    <w:lvl w:ilvl="5" w:tplc="040E001B" w:tentative="1">
      <w:start w:val="1"/>
      <w:numFmt w:val="lowerRoman"/>
      <w:lvlText w:val="%6."/>
      <w:lvlJc w:val="right"/>
      <w:pPr>
        <w:ind w:left="4620" w:hanging="180"/>
      </w:pPr>
    </w:lvl>
    <w:lvl w:ilvl="6" w:tplc="040E000F" w:tentative="1">
      <w:start w:val="1"/>
      <w:numFmt w:val="decimal"/>
      <w:lvlText w:val="%7."/>
      <w:lvlJc w:val="left"/>
      <w:pPr>
        <w:ind w:left="5340" w:hanging="360"/>
      </w:pPr>
    </w:lvl>
    <w:lvl w:ilvl="7" w:tplc="040E0019" w:tentative="1">
      <w:start w:val="1"/>
      <w:numFmt w:val="lowerLetter"/>
      <w:lvlText w:val="%8."/>
      <w:lvlJc w:val="left"/>
      <w:pPr>
        <w:ind w:left="6060" w:hanging="360"/>
      </w:pPr>
    </w:lvl>
    <w:lvl w:ilvl="8" w:tplc="040E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3B480B04"/>
    <w:multiLevelType w:val="multilevel"/>
    <w:tmpl w:val="FC8C0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E2B42E0"/>
    <w:multiLevelType w:val="hybridMultilevel"/>
    <w:tmpl w:val="A02428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056E42"/>
    <w:multiLevelType w:val="hybridMultilevel"/>
    <w:tmpl w:val="9FB440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FA6785E"/>
    <w:multiLevelType w:val="multilevel"/>
    <w:tmpl w:val="35BE2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408A294A"/>
    <w:multiLevelType w:val="hybridMultilevel"/>
    <w:tmpl w:val="2F4E22FC"/>
    <w:lvl w:ilvl="0" w:tplc="EC6EC7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6E4C12"/>
    <w:multiLevelType w:val="hybridMultilevel"/>
    <w:tmpl w:val="CBFAEE66"/>
    <w:lvl w:ilvl="0" w:tplc="56FA3C9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B913D87"/>
    <w:multiLevelType w:val="hybridMultilevel"/>
    <w:tmpl w:val="25DA98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AA3CF1"/>
    <w:multiLevelType w:val="hybridMultilevel"/>
    <w:tmpl w:val="FFBECA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CA715C"/>
    <w:multiLevelType w:val="multilevel"/>
    <w:tmpl w:val="8ADA48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ascii="Century" w:hAnsi="Century" w:hint="default"/>
        <w:b/>
        <w:i/>
      </w:rPr>
    </w:lvl>
    <w:lvl w:ilvl="3">
      <w:start w:val="1"/>
      <w:numFmt w:val="decimal"/>
      <w:pStyle w:val="Cmsor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F0E47D0"/>
    <w:multiLevelType w:val="hybridMultilevel"/>
    <w:tmpl w:val="53460BF2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E59660E"/>
    <w:multiLevelType w:val="hybridMultilevel"/>
    <w:tmpl w:val="127EE4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363357">
    <w:abstractNumId w:val="34"/>
  </w:num>
  <w:num w:numId="2" w16cid:durableId="802619987">
    <w:abstractNumId w:val="31"/>
  </w:num>
  <w:num w:numId="3" w16cid:durableId="1470900109">
    <w:abstractNumId w:val="30"/>
  </w:num>
  <w:num w:numId="4" w16cid:durableId="594635509">
    <w:abstractNumId w:val="28"/>
  </w:num>
  <w:num w:numId="5" w16cid:durableId="1003164272">
    <w:abstractNumId w:val="32"/>
  </w:num>
  <w:num w:numId="6" w16cid:durableId="198514867">
    <w:abstractNumId w:val="25"/>
  </w:num>
  <w:num w:numId="7" w16cid:durableId="184484781">
    <w:abstractNumId w:val="18"/>
  </w:num>
  <w:num w:numId="8" w16cid:durableId="346369107">
    <w:abstractNumId w:val="24"/>
  </w:num>
  <w:num w:numId="9" w16cid:durableId="966546333">
    <w:abstractNumId w:val="19"/>
  </w:num>
  <w:num w:numId="10" w16cid:durableId="1931815706">
    <w:abstractNumId w:val="35"/>
  </w:num>
  <w:num w:numId="11" w16cid:durableId="64881993">
    <w:abstractNumId w:val="20"/>
  </w:num>
  <w:num w:numId="12" w16cid:durableId="1227760869">
    <w:abstractNumId w:val="29"/>
  </w:num>
  <w:num w:numId="13" w16cid:durableId="1991516318">
    <w:abstractNumId w:val="22"/>
  </w:num>
  <w:num w:numId="14" w16cid:durableId="535433739">
    <w:abstractNumId w:val="26"/>
  </w:num>
  <w:num w:numId="15" w16cid:durableId="219942771">
    <w:abstractNumId w:val="33"/>
  </w:num>
  <w:num w:numId="16" w16cid:durableId="1577282164">
    <w:abstractNumId w:val="36"/>
  </w:num>
  <w:num w:numId="17" w16cid:durableId="878470806">
    <w:abstractNumId w:val="17"/>
  </w:num>
  <w:num w:numId="18" w16cid:durableId="103666387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39228448">
    <w:abstractNumId w:val="21"/>
  </w:num>
  <w:num w:numId="20" w16cid:durableId="1782257190">
    <w:abstractNumId w:val="0"/>
  </w:num>
  <w:num w:numId="21" w16cid:durableId="652031748">
    <w:abstractNumId w:val="16"/>
  </w:num>
  <w:num w:numId="22" w16cid:durableId="178550451">
    <w:abstractNumId w:val="23"/>
  </w:num>
  <w:num w:numId="23" w16cid:durableId="613055408">
    <w:abstractNumId w:val="1"/>
  </w:num>
  <w:num w:numId="24" w16cid:durableId="810245156">
    <w:abstractNumId w:val="2"/>
  </w:num>
  <w:num w:numId="25" w16cid:durableId="239948529">
    <w:abstractNumId w:val="3"/>
  </w:num>
  <w:num w:numId="26" w16cid:durableId="1445226144">
    <w:abstractNumId w:val="4"/>
  </w:num>
  <w:num w:numId="27" w16cid:durableId="853350235">
    <w:abstractNumId w:val="5"/>
  </w:num>
  <w:num w:numId="28" w16cid:durableId="1164055744">
    <w:abstractNumId w:val="6"/>
  </w:num>
  <w:num w:numId="29" w16cid:durableId="1936791837">
    <w:abstractNumId w:val="7"/>
  </w:num>
  <w:num w:numId="30" w16cid:durableId="1251308589">
    <w:abstractNumId w:val="8"/>
  </w:num>
  <w:num w:numId="31" w16cid:durableId="1519274605">
    <w:abstractNumId w:val="9"/>
  </w:num>
  <w:num w:numId="32" w16cid:durableId="1269460660">
    <w:abstractNumId w:val="10"/>
  </w:num>
  <w:num w:numId="33" w16cid:durableId="974138079">
    <w:abstractNumId w:val="11"/>
  </w:num>
  <w:num w:numId="34" w16cid:durableId="787429934">
    <w:abstractNumId w:val="12"/>
  </w:num>
  <w:num w:numId="35" w16cid:durableId="273482776">
    <w:abstractNumId w:val="13"/>
  </w:num>
  <w:num w:numId="36" w16cid:durableId="783235984">
    <w:abstractNumId w:val="14"/>
  </w:num>
  <w:num w:numId="37" w16cid:durableId="29144570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33"/>
    <w:rsid w:val="0001361A"/>
    <w:rsid w:val="000228FD"/>
    <w:rsid w:val="00056ED2"/>
    <w:rsid w:val="000909D2"/>
    <w:rsid w:val="000B105F"/>
    <w:rsid w:val="000B14CA"/>
    <w:rsid w:val="000C65E5"/>
    <w:rsid w:val="000E7FDA"/>
    <w:rsid w:val="000F4425"/>
    <w:rsid w:val="0010711F"/>
    <w:rsid w:val="001213D0"/>
    <w:rsid w:val="001217D4"/>
    <w:rsid w:val="00135977"/>
    <w:rsid w:val="00143BB5"/>
    <w:rsid w:val="00164658"/>
    <w:rsid w:val="00174A47"/>
    <w:rsid w:val="00176751"/>
    <w:rsid w:val="0018221D"/>
    <w:rsid w:val="00195A23"/>
    <w:rsid w:val="001A0523"/>
    <w:rsid w:val="001E2FF9"/>
    <w:rsid w:val="001E7D92"/>
    <w:rsid w:val="00226684"/>
    <w:rsid w:val="00235051"/>
    <w:rsid w:val="0024469D"/>
    <w:rsid w:val="002512E0"/>
    <w:rsid w:val="00271BE0"/>
    <w:rsid w:val="00272529"/>
    <w:rsid w:val="00273273"/>
    <w:rsid w:val="00284F1E"/>
    <w:rsid w:val="00297EAC"/>
    <w:rsid w:val="002A4D83"/>
    <w:rsid w:val="002C0A22"/>
    <w:rsid w:val="002C1F79"/>
    <w:rsid w:val="002D7F02"/>
    <w:rsid w:val="002F06D8"/>
    <w:rsid w:val="002F0800"/>
    <w:rsid w:val="002F142D"/>
    <w:rsid w:val="003235DE"/>
    <w:rsid w:val="00326F8D"/>
    <w:rsid w:val="00393D21"/>
    <w:rsid w:val="0039620B"/>
    <w:rsid w:val="00397EB2"/>
    <w:rsid w:val="003A2FBD"/>
    <w:rsid w:val="003A35A0"/>
    <w:rsid w:val="003A48CD"/>
    <w:rsid w:val="003E06B9"/>
    <w:rsid w:val="003E29B8"/>
    <w:rsid w:val="004042D6"/>
    <w:rsid w:val="00423DD1"/>
    <w:rsid w:val="004432BD"/>
    <w:rsid w:val="00443444"/>
    <w:rsid w:val="00446675"/>
    <w:rsid w:val="004526FC"/>
    <w:rsid w:val="00461BB2"/>
    <w:rsid w:val="004722C8"/>
    <w:rsid w:val="004C04AF"/>
    <w:rsid w:val="004C5817"/>
    <w:rsid w:val="004C6A79"/>
    <w:rsid w:val="004D364B"/>
    <w:rsid w:val="004D59B8"/>
    <w:rsid w:val="00513129"/>
    <w:rsid w:val="00515121"/>
    <w:rsid w:val="005238CB"/>
    <w:rsid w:val="00524E03"/>
    <w:rsid w:val="00525320"/>
    <w:rsid w:val="005261EF"/>
    <w:rsid w:val="0056265E"/>
    <w:rsid w:val="005652D6"/>
    <w:rsid w:val="00566083"/>
    <w:rsid w:val="005746C2"/>
    <w:rsid w:val="0058100C"/>
    <w:rsid w:val="00582D9A"/>
    <w:rsid w:val="00595E71"/>
    <w:rsid w:val="005C6660"/>
    <w:rsid w:val="005E3755"/>
    <w:rsid w:val="00600BF9"/>
    <w:rsid w:val="00610EA5"/>
    <w:rsid w:val="00623C3A"/>
    <w:rsid w:val="00633CD2"/>
    <w:rsid w:val="006601EB"/>
    <w:rsid w:val="006725A1"/>
    <w:rsid w:val="00676958"/>
    <w:rsid w:val="006B3278"/>
    <w:rsid w:val="006D55DD"/>
    <w:rsid w:val="006D57CA"/>
    <w:rsid w:val="006E73E4"/>
    <w:rsid w:val="00717040"/>
    <w:rsid w:val="00744A92"/>
    <w:rsid w:val="00745118"/>
    <w:rsid w:val="007807CE"/>
    <w:rsid w:val="007C1201"/>
    <w:rsid w:val="007F3641"/>
    <w:rsid w:val="0083424B"/>
    <w:rsid w:val="00853668"/>
    <w:rsid w:val="00863716"/>
    <w:rsid w:val="00874D9C"/>
    <w:rsid w:val="00875195"/>
    <w:rsid w:val="00895F6B"/>
    <w:rsid w:val="008973FF"/>
    <w:rsid w:val="008A5B97"/>
    <w:rsid w:val="008C552D"/>
    <w:rsid w:val="008C5F6B"/>
    <w:rsid w:val="008D0A41"/>
    <w:rsid w:val="00905657"/>
    <w:rsid w:val="00906623"/>
    <w:rsid w:val="00910616"/>
    <w:rsid w:val="00935D6F"/>
    <w:rsid w:val="0094086C"/>
    <w:rsid w:val="00944291"/>
    <w:rsid w:val="009522D6"/>
    <w:rsid w:val="009572E1"/>
    <w:rsid w:val="009611C0"/>
    <w:rsid w:val="009A1F34"/>
    <w:rsid w:val="009B4A6E"/>
    <w:rsid w:val="009C5FCF"/>
    <w:rsid w:val="009D2C7E"/>
    <w:rsid w:val="00A018EE"/>
    <w:rsid w:val="00A1047D"/>
    <w:rsid w:val="00A13D21"/>
    <w:rsid w:val="00A272F3"/>
    <w:rsid w:val="00A45448"/>
    <w:rsid w:val="00A46562"/>
    <w:rsid w:val="00A60133"/>
    <w:rsid w:val="00A6663B"/>
    <w:rsid w:val="00A72390"/>
    <w:rsid w:val="00A85CAF"/>
    <w:rsid w:val="00AA071E"/>
    <w:rsid w:val="00AA1222"/>
    <w:rsid w:val="00AA1A2B"/>
    <w:rsid w:val="00AB6C98"/>
    <w:rsid w:val="00AE2E48"/>
    <w:rsid w:val="00AF3319"/>
    <w:rsid w:val="00B12EDD"/>
    <w:rsid w:val="00B2589B"/>
    <w:rsid w:val="00B3077C"/>
    <w:rsid w:val="00B31136"/>
    <w:rsid w:val="00B478F6"/>
    <w:rsid w:val="00B47F7C"/>
    <w:rsid w:val="00B54B03"/>
    <w:rsid w:val="00B557A7"/>
    <w:rsid w:val="00B657FE"/>
    <w:rsid w:val="00B767C7"/>
    <w:rsid w:val="00B8040D"/>
    <w:rsid w:val="00B9701F"/>
    <w:rsid w:val="00BB3BC1"/>
    <w:rsid w:val="00BD1861"/>
    <w:rsid w:val="00BF2AB7"/>
    <w:rsid w:val="00BF4679"/>
    <w:rsid w:val="00C14A34"/>
    <w:rsid w:val="00C26362"/>
    <w:rsid w:val="00C32F81"/>
    <w:rsid w:val="00C35900"/>
    <w:rsid w:val="00C501FE"/>
    <w:rsid w:val="00C53177"/>
    <w:rsid w:val="00C603E8"/>
    <w:rsid w:val="00C624C1"/>
    <w:rsid w:val="00C72092"/>
    <w:rsid w:val="00C7381F"/>
    <w:rsid w:val="00C76579"/>
    <w:rsid w:val="00C826C3"/>
    <w:rsid w:val="00C91C77"/>
    <w:rsid w:val="00C96563"/>
    <w:rsid w:val="00CA2E2B"/>
    <w:rsid w:val="00CA663A"/>
    <w:rsid w:val="00CB682B"/>
    <w:rsid w:val="00CC53D2"/>
    <w:rsid w:val="00CE1BEE"/>
    <w:rsid w:val="00CE7D73"/>
    <w:rsid w:val="00CF6186"/>
    <w:rsid w:val="00D146E3"/>
    <w:rsid w:val="00D66F1C"/>
    <w:rsid w:val="00D814BD"/>
    <w:rsid w:val="00D86CC1"/>
    <w:rsid w:val="00D938D8"/>
    <w:rsid w:val="00DC0B57"/>
    <w:rsid w:val="00E03CBF"/>
    <w:rsid w:val="00E06C62"/>
    <w:rsid w:val="00E1505B"/>
    <w:rsid w:val="00E25626"/>
    <w:rsid w:val="00E3064D"/>
    <w:rsid w:val="00E35B1E"/>
    <w:rsid w:val="00E47C31"/>
    <w:rsid w:val="00E54466"/>
    <w:rsid w:val="00E617E2"/>
    <w:rsid w:val="00E63806"/>
    <w:rsid w:val="00E95D0A"/>
    <w:rsid w:val="00EA67FF"/>
    <w:rsid w:val="00EB21DD"/>
    <w:rsid w:val="00ED5187"/>
    <w:rsid w:val="00ED78EE"/>
    <w:rsid w:val="00EE6634"/>
    <w:rsid w:val="00EF41CF"/>
    <w:rsid w:val="00F002EE"/>
    <w:rsid w:val="00F0774B"/>
    <w:rsid w:val="00F07E16"/>
    <w:rsid w:val="00F25B73"/>
    <w:rsid w:val="00F3149C"/>
    <w:rsid w:val="00F315A7"/>
    <w:rsid w:val="00F41B1F"/>
    <w:rsid w:val="00F64606"/>
    <w:rsid w:val="00F76064"/>
    <w:rsid w:val="00FA0790"/>
    <w:rsid w:val="00FA1E29"/>
    <w:rsid w:val="00FA331F"/>
    <w:rsid w:val="00FA6292"/>
    <w:rsid w:val="00FB4D6A"/>
    <w:rsid w:val="00FC10A4"/>
    <w:rsid w:val="00FC1296"/>
    <w:rsid w:val="00FC5520"/>
    <w:rsid w:val="00FE097D"/>
    <w:rsid w:val="00FE4AD8"/>
    <w:rsid w:val="00FE4D08"/>
    <w:rsid w:val="00FF434D"/>
    <w:rsid w:val="00FF4CD4"/>
    <w:rsid w:val="00FF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47F917"/>
  <w15:chartTrackingRefBased/>
  <w15:docId w15:val="{2ED0012B-A3E6-4DCC-B428-CB05BA06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1F34"/>
    <w:rPr>
      <w:sz w:val="24"/>
      <w:szCs w:val="24"/>
      <w:lang w:eastAsia="en-US"/>
    </w:rPr>
  </w:style>
  <w:style w:type="paragraph" w:styleId="Cmsor4">
    <w:name w:val="heading 4"/>
    <w:basedOn w:val="Norml"/>
    <w:next w:val="Norml"/>
    <w:link w:val="Cmsor4Char"/>
    <w:qFormat/>
    <w:rsid w:val="009A1F34"/>
    <w:pPr>
      <w:numPr>
        <w:ilvl w:val="3"/>
        <w:numId w:val="1"/>
      </w:numPr>
      <w:jc w:val="both"/>
      <w:outlineLvl w:val="3"/>
    </w:pPr>
    <w:rPr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A1F34"/>
    <w:pPr>
      <w:ind w:left="708"/>
    </w:pPr>
  </w:style>
  <w:style w:type="character" w:customStyle="1" w:styleId="Cmsor4Char">
    <w:name w:val="Címsor 4 Char"/>
    <w:link w:val="Cmsor4"/>
    <w:rsid w:val="009A1F34"/>
    <w:rPr>
      <w:sz w:val="24"/>
      <w:szCs w:val="24"/>
    </w:rPr>
  </w:style>
  <w:style w:type="paragraph" w:styleId="Cm">
    <w:name w:val="Title"/>
    <w:basedOn w:val="Norml"/>
    <w:link w:val="CmChar"/>
    <w:qFormat/>
    <w:rsid w:val="009A1F34"/>
    <w:pPr>
      <w:jc w:val="center"/>
    </w:pPr>
    <w:rPr>
      <w:b/>
      <w:bCs/>
      <w:lang w:eastAsia="hu-HU"/>
    </w:rPr>
  </w:style>
  <w:style w:type="character" w:customStyle="1" w:styleId="CmChar">
    <w:name w:val="Cím Char"/>
    <w:link w:val="Cm"/>
    <w:rsid w:val="009A1F34"/>
    <w:rPr>
      <w:b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58100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8100C"/>
    <w:rPr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unhideWhenUsed/>
    <w:rsid w:val="0058100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8100C"/>
    <w:rPr>
      <w:sz w:val="24"/>
      <w:szCs w:val="24"/>
      <w:lang w:eastAsia="en-US"/>
    </w:rPr>
  </w:style>
  <w:style w:type="paragraph" w:styleId="NormlWeb">
    <w:name w:val="Normal (Web)"/>
    <w:basedOn w:val="Norml"/>
    <w:rsid w:val="00271BE0"/>
    <w:pPr>
      <w:spacing w:before="100" w:beforeAutospacing="1" w:after="100" w:afterAutospacing="1"/>
    </w:pPr>
    <w:rPr>
      <w:color w:val="000000"/>
      <w:lang w:eastAsia="hu-HU"/>
    </w:rPr>
  </w:style>
  <w:style w:type="paragraph" w:customStyle="1" w:styleId="Standard">
    <w:name w:val="Standard"/>
    <w:rsid w:val="00FA079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character" w:styleId="Hiperhivatkozs">
    <w:name w:val="Hyperlink"/>
    <w:uiPriority w:val="99"/>
    <w:semiHidden/>
    <w:unhideWhenUsed/>
    <w:rsid w:val="00CE7D73"/>
    <w:rPr>
      <w:color w:val="0000FF"/>
      <w:u w:val="single"/>
    </w:rPr>
  </w:style>
  <w:style w:type="character" w:styleId="Kiemels2">
    <w:name w:val="Strong"/>
    <w:uiPriority w:val="22"/>
    <w:qFormat/>
    <w:rsid w:val="009B4A6E"/>
    <w:rPr>
      <w:b/>
      <w:bCs/>
    </w:rPr>
  </w:style>
  <w:style w:type="paragraph" w:styleId="Lbjegyzetszveg">
    <w:name w:val="footnote text"/>
    <w:basedOn w:val="Norml"/>
    <w:link w:val="LbjegyzetszvegChar"/>
    <w:rsid w:val="00676958"/>
    <w:pPr>
      <w:suppressAutoHyphens/>
      <w:spacing w:after="200" w:line="276" w:lineRule="auto"/>
    </w:pPr>
    <w:rPr>
      <w:rFonts w:ascii="Calibri" w:eastAsia="Calibri" w:hAnsi="Calibri"/>
      <w:sz w:val="20"/>
      <w:szCs w:val="20"/>
      <w:lang w:eastAsia="ar-SA"/>
    </w:rPr>
  </w:style>
  <w:style w:type="character" w:customStyle="1" w:styleId="LbjegyzetszvegChar">
    <w:name w:val="Lábjegyzetszöveg Char"/>
    <w:link w:val="Lbjegyzetszveg"/>
    <w:rsid w:val="00676958"/>
    <w:rPr>
      <w:rFonts w:ascii="Calibri" w:eastAsia="Calibri" w:hAnsi="Calibri"/>
      <w:lang w:eastAsia="ar-SA"/>
    </w:rPr>
  </w:style>
  <w:style w:type="character" w:styleId="Lbjegyzet-hivatkozs">
    <w:name w:val="footnote reference"/>
    <w:rsid w:val="00676958"/>
    <w:rPr>
      <w:vertAlign w:val="superscript"/>
    </w:rPr>
  </w:style>
  <w:style w:type="character" w:styleId="Mrltotthiperhivatkozs">
    <w:name w:val="FollowedHyperlink"/>
    <w:uiPriority w:val="99"/>
    <w:semiHidden/>
    <w:unhideWhenUsed/>
    <w:rsid w:val="004C6A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0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B1A17-1F48-46D3-BC00-AD7D9A0E0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2736</Words>
  <Characters>18883</Characters>
  <Application>Microsoft Office Word</Application>
  <DocSecurity>0</DocSecurity>
  <Lines>157</Lines>
  <Paragraphs>43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cp:lastModifiedBy>Ábel Nikoletta Igazgatás</cp:lastModifiedBy>
  <cp:revision>4</cp:revision>
  <dcterms:created xsi:type="dcterms:W3CDTF">2024-02-08T08:21:00Z</dcterms:created>
  <dcterms:modified xsi:type="dcterms:W3CDTF">2024-02-08T08:57:00Z</dcterms:modified>
</cp:coreProperties>
</file>