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5D236A" w14:textId="77777777" w:rsidR="009971D9" w:rsidRDefault="005A63A6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Bodolyabér Község Önkormányzata Képviselő-testületének .../.... (...) önkormányzati rendelete</w:t>
      </w:r>
    </w:p>
    <w:p w14:paraId="5A24761E" w14:textId="77777777" w:rsidR="009971D9" w:rsidRDefault="005A63A6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a helyi szociális gondoskodásról szóló 1/2024.(I.30.) önkormányzati rendelet módosításáról</w:t>
      </w:r>
    </w:p>
    <w:p w14:paraId="43D44A38" w14:textId="77777777" w:rsidR="009971D9" w:rsidRDefault="005A63A6">
      <w:pPr>
        <w:pStyle w:val="Szvegtrzs"/>
        <w:spacing w:before="220" w:after="0" w:line="240" w:lineRule="auto"/>
        <w:jc w:val="both"/>
      </w:pPr>
      <w:r>
        <w:t xml:space="preserve">Bodolyabér Község Önkormányzat Képviselő-testülete az </w:t>
      </w:r>
      <w:r>
        <w:t>Alaptörvény 32. cikk (1) bekezdés a) pontjában, valamint a Magyarország helyi önkormányzatairól szóló 2011. évi CLXXXIX. törvény 13. § (1) bekezdés 8a) pontjában meghatározott feladatkörében eljárva, az Alaptörvény 32. cikk (2) bekezdésében, valamint a szociális igazgatásról és a szociális ellátásról szóló – többször módosított - 1993. évi III. tv. 1. §-</w:t>
      </w:r>
      <w:proofErr w:type="spellStart"/>
      <w:r>
        <w:t>ának</w:t>
      </w:r>
      <w:proofErr w:type="spellEnd"/>
      <w:r>
        <w:t xml:space="preserve"> (2) bekezdésében, 25. § (3) bekezdésében, 26. §-</w:t>
      </w:r>
      <w:proofErr w:type="spellStart"/>
      <w:r>
        <w:t>ában</w:t>
      </w:r>
      <w:proofErr w:type="spellEnd"/>
      <w:r>
        <w:t>, 32. § (3) bekezdésében, 45. §-</w:t>
      </w:r>
      <w:proofErr w:type="spellStart"/>
      <w:r>
        <w:t>ában</w:t>
      </w:r>
      <w:proofErr w:type="spellEnd"/>
      <w:r>
        <w:t>, 48. § (4) bekezdésében, 62. § (2) bekezdésében, 132. § (4) be</w:t>
      </w:r>
      <w:r>
        <w:t>kezdés d) és g) pontjaiban kapott felhatalmazás alapján az önkormányzat által pénzben és természetben nyújtott szociális ellátásokról a következőket rendeli el:</w:t>
      </w:r>
    </w:p>
    <w:p w14:paraId="423020B5" w14:textId="77777777" w:rsidR="009971D9" w:rsidRDefault="005A63A6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1. §</w:t>
      </w:r>
    </w:p>
    <w:p w14:paraId="4B639BD7" w14:textId="77777777" w:rsidR="009971D9" w:rsidRDefault="005A63A6">
      <w:pPr>
        <w:pStyle w:val="Szvegtrzs"/>
        <w:spacing w:after="0" w:line="240" w:lineRule="auto"/>
        <w:jc w:val="both"/>
      </w:pPr>
      <w:r>
        <w:t>(1) A helyi szociális gondoskodásról szóló 1/2024. (I. 30.) önkormányzati rendelet 10. § (2) és (3) bekezdése helyébe a következő rendelkezések lépnek:</w:t>
      </w:r>
    </w:p>
    <w:p w14:paraId="475E6A03" w14:textId="77777777" w:rsidR="009971D9" w:rsidRDefault="005A63A6">
      <w:pPr>
        <w:pStyle w:val="Szvegtrzs"/>
        <w:spacing w:before="240" w:after="0" w:line="240" w:lineRule="auto"/>
        <w:jc w:val="both"/>
      </w:pPr>
      <w:r>
        <w:t xml:space="preserve">„(2) </w:t>
      </w:r>
      <w:proofErr w:type="spellStart"/>
      <w:r>
        <w:t>Ltt</w:t>
      </w:r>
      <w:proofErr w:type="spellEnd"/>
      <w:r>
        <w:t xml:space="preserve">-re jogosult az a személy, akinek a háztartásában az egy főre jutó havi jövedelem nem haladja meg a szociális vetítési alap összegének </w:t>
      </w:r>
      <w:r>
        <w:rPr>
          <w:b/>
          <w:bCs/>
        </w:rPr>
        <w:t>550%-át (156.750, - Ft),</w:t>
      </w:r>
      <w:r>
        <w:t xml:space="preserve"> egyedülálló esetében a szociális vetítési alap </w:t>
      </w:r>
      <w:r>
        <w:rPr>
          <w:b/>
          <w:bCs/>
        </w:rPr>
        <w:t>650 %- át (185.250, - Ft)</w:t>
      </w:r>
      <w:r>
        <w:t>.</w:t>
      </w:r>
    </w:p>
    <w:p w14:paraId="0C15C5F1" w14:textId="77777777" w:rsidR="009971D9" w:rsidRDefault="005A63A6">
      <w:pPr>
        <w:pStyle w:val="Szvegtrzs"/>
        <w:spacing w:before="240" w:after="240" w:line="240" w:lineRule="auto"/>
        <w:jc w:val="both"/>
      </w:pPr>
      <w:r>
        <w:t xml:space="preserve">(3) A 65. éven felüli, egyedülálló nyugdíjasnak, akinek a havi jövedelem nem haladja meg a szociális vetítési alap összegének </w:t>
      </w:r>
      <w:r>
        <w:rPr>
          <w:b/>
          <w:bCs/>
        </w:rPr>
        <w:t>7</w:t>
      </w:r>
      <w:r>
        <w:t>5</w:t>
      </w:r>
      <w:r>
        <w:rPr>
          <w:b/>
          <w:bCs/>
        </w:rPr>
        <w:t>0%-át (</w:t>
      </w:r>
      <w:r>
        <w:t>213</w:t>
      </w:r>
      <w:r>
        <w:rPr>
          <w:b/>
          <w:bCs/>
        </w:rPr>
        <w:t>.</w:t>
      </w:r>
      <w:r>
        <w:t>7</w:t>
      </w:r>
      <w:r>
        <w:rPr>
          <w:b/>
          <w:bCs/>
        </w:rPr>
        <w:t>50, - Ft).</w:t>
      </w:r>
      <w:r>
        <w:t>”</w:t>
      </w:r>
    </w:p>
    <w:p w14:paraId="3A5761A7" w14:textId="77777777" w:rsidR="009971D9" w:rsidRDefault="005A63A6">
      <w:pPr>
        <w:pStyle w:val="Szvegtrzs"/>
        <w:spacing w:before="240" w:after="0" w:line="240" w:lineRule="auto"/>
        <w:jc w:val="both"/>
      </w:pPr>
      <w:r>
        <w:t>(2) A helyi szociális gondoskodásról szóló 1/2024. (I. 30.) önkormányzati rendelet 10. § (5) bekezdése helyébe a következő rendelkezés lép:</w:t>
      </w:r>
    </w:p>
    <w:p w14:paraId="454A18DD" w14:textId="77777777" w:rsidR="009971D9" w:rsidRDefault="005A63A6">
      <w:pPr>
        <w:pStyle w:val="Szvegtrzs"/>
        <w:spacing w:before="240" w:after="240" w:line="240" w:lineRule="auto"/>
        <w:jc w:val="both"/>
      </w:pPr>
      <w:r>
        <w:t>„(5) Lakhatási célra nyújtott települési támogatás összege egységesen 7</w:t>
      </w:r>
      <w:r>
        <w:rPr>
          <w:b/>
          <w:bCs/>
        </w:rPr>
        <w:t>.000</w:t>
      </w:r>
      <w:r>
        <w:t>-Ft.”</w:t>
      </w:r>
    </w:p>
    <w:p w14:paraId="46A89DEB" w14:textId="77777777" w:rsidR="009971D9" w:rsidRDefault="005A63A6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2. §</w:t>
      </w:r>
    </w:p>
    <w:p w14:paraId="4DBF0CB9" w14:textId="77777777" w:rsidR="009971D9" w:rsidRDefault="005A63A6">
      <w:pPr>
        <w:pStyle w:val="Szvegtrzs"/>
        <w:spacing w:after="0" w:line="240" w:lineRule="auto"/>
        <w:jc w:val="both"/>
      </w:pPr>
      <w:r>
        <w:t>A helyi szociális gondoskodásról szóló 1/2024. (I. 30.) önkormányzati rendelet 13. § (1) bekezdése helyébe a következő rendelkezés lép:</w:t>
      </w:r>
    </w:p>
    <w:p w14:paraId="3557F292" w14:textId="77777777" w:rsidR="009971D9" w:rsidRDefault="005A63A6">
      <w:pPr>
        <w:pStyle w:val="Szvegtrzs"/>
        <w:spacing w:before="240" w:after="240" w:line="240" w:lineRule="auto"/>
        <w:jc w:val="both"/>
      </w:pPr>
      <w:r>
        <w:t xml:space="preserve">„(1) Újszülöttek települési támogatásában (továbbiakban </w:t>
      </w:r>
      <w:proofErr w:type="spellStart"/>
      <w:r>
        <w:t>Útt</w:t>
      </w:r>
      <w:proofErr w:type="spellEnd"/>
      <w:r>
        <w:t>.) részesülnek – Bodolyabér község családtámogatási rendszerének keretében, tekintettel az újszülött érkezésével kapcsolatban felmerülő jelentős, a családokat megterhelő költségeire – azon családok, akik a gyermek születését megelőzően a településen állandó lakcímmel, vagy tartózkodási hellyel rendelkeznek és életvitelszerűen ott élnek.”</w:t>
      </w:r>
    </w:p>
    <w:p w14:paraId="0A018AF5" w14:textId="77777777" w:rsidR="009971D9" w:rsidRDefault="005A63A6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3. §</w:t>
      </w:r>
    </w:p>
    <w:p w14:paraId="783C8A27" w14:textId="77777777" w:rsidR="009971D9" w:rsidRDefault="005A63A6">
      <w:pPr>
        <w:pStyle w:val="Szvegtrzs"/>
        <w:spacing w:after="0" w:line="240" w:lineRule="auto"/>
        <w:jc w:val="both"/>
      </w:pPr>
      <w:r>
        <w:t>A helyi szociális gondoskodásról szóló 1/2024. (I. 30.) önkormányzati rendelet 14. § (3) bekezdése helyébe a következő rendelkezés lép:</w:t>
      </w:r>
    </w:p>
    <w:p w14:paraId="458D005D" w14:textId="77777777" w:rsidR="009971D9" w:rsidRDefault="005A63A6">
      <w:pPr>
        <w:pStyle w:val="Szvegtrzs"/>
        <w:spacing w:before="240" w:after="240" w:line="240" w:lineRule="auto"/>
        <w:jc w:val="both"/>
      </w:pPr>
      <w:r>
        <w:t xml:space="preserve">„(3) Az </w:t>
      </w:r>
      <w:proofErr w:type="spellStart"/>
      <w:r>
        <w:t>Iktt</w:t>
      </w:r>
      <w:proofErr w:type="spellEnd"/>
      <w:r>
        <w:t>. összege maximum 2</w:t>
      </w:r>
      <w:r>
        <w:rPr>
          <w:b/>
          <w:bCs/>
        </w:rPr>
        <w:t>0.000.- Ft,</w:t>
      </w:r>
      <w:r>
        <w:t xml:space="preserve"> melyet a házipénztárból kell kifizetni.”</w:t>
      </w:r>
    </w:p>
    <w:p w14:paraId="4D53D5E9" w14:textId="77777777" w:rsidR="009971D9" w:rsidRDefault="005A63A6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4. §</w:t>
      </w:r>
    </w:p>
    <w:p w14:paraId="24423B97" w14:textId="77777777" w:rsidR="009971D9" w:rsidRDefault="005A63A6">
      <w:pPr>
        <w:pStyle w:val="Szvegtrzs"/>
        <w:spacing w:after="0" w:line="240" w:lineRule="auto"/>
        <w:jc w:val="both"/>
      </w:pPr>
      <w:r>
        <w:lastRenderedPageBreak/>
        <w:t>A helyi szociális gondoskodásról szóló 1/2024. (I. 30.) önkormányzati rendelet 15. § (2) bekezdése helyébe a következő rendelkezés lép:</w:t>
      </w:r>
    </w:p>
    <w:p w14:paraId="1BF4D192" w14:textId="77777777" w:rsidR="009971D9" w:rsidRDefault="005A63A6">
      <w:pPr>
        <w:pStyle w:val="Szvegtrzs"/>
        <w:spacing w:before="240" w:after="240" w:line="240" w:lineRule="auto"/>
        <w:jc w:val="both"/>
      </w:pPr>
      <w:r>
        <w:t>„(2) A támogatás összege családonként maximum 2</w:t>
      </w:r>
      <w:r>
        <w:rPr>
          <w:b/>
          <w:bCs/>
        </w:rPr>
        <w:t>0.000 Ft</w:t>
      </w:r>
      <w:r>
        <w:t>, mely adható természetben, vagy pénzbeli juttatásként.”</w:t>
      </w:r>
    </w:p>
    <w:p w14:paraId="1A188CFB" w14:textId="77777777" w:rsidR="009971D9" w:rsidRDefault="005A63A6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5. §</w:t>
      </w:r>
    </w:p>
    <w:p w14:paraId="3AE542D7" w14:textId="77777777" w:rsidR="009971D9" w:rsidRDefault="005A63A6">
      <w:pPr>
        <w:pStyle w:val="Szvegtrzs"/>
        <w:spacing w:after="0" w:line="240" w:lineRule="auto"/>
        <w:jc w:val="both"/>
      </w:pPr>
      <w:r>
        <w:t>A helyi szociális gondoskodásról szóló 1/2024. (I. 30.) önkormányzati rendelet 16. § (2) bekezdése helyébe a következő rendelkezés lép:</w:t>
      </w:r>
    </w:p>
    <w:p w14:paraId="0841FACA" w14:textId="77777777" w:rsidR="009971D9" w:rsidRDefault="005A63A6">
      <w:pPr>
        <w:pStyle w:val="Szvegtrzs"/>
        <w:spacing w:before="240" w:after="240" w:line="240" w:lineRule="auto"/>
        <w:jc w:val="both"/>
      </w:pPr>
      <w:r>
        <w:t xml:space="preserve">„(2) A támogatás összege </w:t>
      </w:r>
      <w:r>
        <w:rPr>
          <w:b/>
          <w:bCs/>
        </w:rPr>
        <w:t xml:space="preserve">családonként </w:t>
      </w:r>
      <w:r>
        <w:t>maximum 2</w:t>
      </w:r>
      <w:r>
        <w:rPr>
          <w:b/>
          <w:bCs/>
        </w:rPr>
        <w:t>0.000</w:t>
      </w:r>
      <w:r>
        <w:t>, - Ft.”</w:t>
      </w:r>
    </w:p>
    <w:p w14:paraId="663ED233" w14:textId="77777777" w:rsidR="009971D9" w:rsidRDefault="005A63A6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6. §</w:t>
      </w:r>
    </w:p>
    <w:p w14:paraId="1312DEEC" w14:textId="77777777" w:rsidR="009971D9" w:rsidRDefault="005A63A6">
      <w:pPr>
        <w:pStyle w:val="Szvegtrzs"/>
        <w:spacing w:after="0" w:line="240" w:lineRule="auto"/>
        <w:jc w:val="both"/>
      </w:pPr>
      <w:r>
        <w:t>A helyi szociális gondoskodásról szóló 1/2024. (I. 30.) önkormányzati rendelet 18. § (1) bekezdése helyébe a következő rendelkezés lép:</w:t>
      </w:r>
    </w:p>
    <w:p w14:paraId="55FEC8E4" w14:textId="77777777" w:rsidR="009971D9" w:rsidRDefault="005A63A6">
      <w:pPr>
        <w:pStyle w:val="Szvegtrzs"/>
        <w:spacing w:before="240" w:after="240" w:line="240" w:lineRule="auto"/>
        <w:jc w:val="both"/>
      </w:pPr>
      <w:r>
        <w:t xml:space="preserve">„(1) </w:t>
      </w:r>
      <w:r>
        <w:t>Gyógyszerköltséghez, illetve gyógyászati segédeszközök költségeihez való részbeni hozzájárulás megállapítható kérelemre, azon krónikus betegek számára, akiknek a Közgyógyellátási igazolvány kiadását a Kormányhivatal a magasabb jövedelmi helyzete miatt elutasította, de a kérelmező családjában az egy hónapra és egy főre eső nettó jövedelem nem haladja meg a szociális vetítési alap összegének</w:t>
      </w:r>
      <w:r>
        <w:rPr>
          <w:b/>
          <w:bCs/>
        </w:rPr>
        <w:t xml:space="preserve"> 600% -át (171.000, - Ft), </w:t>
      </w:r>
      <w:r>
        <w:t>ekkor a támogatási összeg havonta, legfeljebb 1 éven át 7.</w:t>
      </w:r>
      <w:r>
        <w:rPr>
          <w:b/>
          <w:bCs/>
        </w:rPr>
        <w:t>000,- Ft</w:t>
      </w:r>
      <w:r>
        <w:t xml:space="preserve"> pénzbeli juttatás formájáb</w:t>
      </w:r>
      <w:r>
        <w:t>an nyújtható.”</w:t>
      </w:r>
    </w:p>
    <w:p w14:paraId="2A6DC5C5" w14:textId="77777777" w:rsidR="009971D9" w:rsidRDefault="005A63A6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7. §</w:t>
      </w:r>
    </w:p>
    <w:p w14:paraId="5048E278" w14:textId="77777777" w:rsidR="009971D9" w:rsidRDefault="005A63A6">
      <w:pPr>
        <w:pStyle w:val="Szvegtrzs"/>
        <w:spacing w:after="0" w:line="240" w:lineRule="auto"/>
        <w:jc w:val="both"/>
      </w:pPr>
      <w:r>
        <w:t>Ez a rendelet a kihirdetését követő harmadik napon lép hatályba.</w:t>
      </w:r>
    </w:p>
    <w:sectPr w:rsidR="009971D9">
      <w:footerReference w:type="default" r:id="rId7"/>
      <w:pgSz w:w="11906" w:h="16838"/>
      <w:pgMar w:top="1134" w:right="1134" w:bottom="1693" w:left="1134" w:header="0" w:footer="1134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C83973" w14:textId="77777777" w:rsidR="005A63A6" w:rsidRDefault="005A63A6">
      <w:r>
        <w:separator/>
      </w:r>
    </w:p>
  </w:endnote>
  <w:endnote w:type="continuationSeparator" w:id="0">
    <w:p w14:paraId="7CAF4E1D" w14:textId="77777777" w:rsidR="005A63A6" w:rsidRDefault="005A63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oto Sans CJK SC Regular">
    <w:altName w:val="Cambria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EE2CC2" w14:textId="77777777" w:rsidR="009971D9" w:rsidRDefault="005A63A6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0526DD" w14:textId="77777777" w:rsidR="005A63A6" w:rsidRDefault="005A63A6">
      <w:r>
        <w:separator/>
      </w:r>
    </w:p>
  </w:footnote>
  <w:footnote w:type="continuationSeparator" w:id="0">
    <w:p w14:paraId="34BDF11F" w14:textId="77777777" w:rsidR="005A63A6" w:rsidRDefault="005A63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4C46DD"/>
    <w:multiLevelType w:val="multilevel"/>
    <w:tmpl w:val="8904C992"/>
    <w:lvl w:ilvl="0">
      <w:start w:val="1"/>
      <w:numFmt w:val="none"/>
      <w:pStyle w:val="Cmsor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Cmsor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Cmsor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Cmsor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Cmsor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Cmsor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7694744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1D9"/>
    <w:rsid w:val="005A63A6"/>
    <w:rsid w:val="009971D9"/>
    <w:rsid w:val="00CA7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C8475B"/>
  <w15:docId w15:val="{30DCCFC3-205F-4BC0-91BB-8A810562D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iberation Serif" w:eastAsia="Noto Sans CJK SC Regular" w:hAnsi="Liberation Serif" w:cs="Free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Pr>
      <w:rFonts w:ascii="Times New Roman" w:hAnsi="Times New Roman"/>
      <w:lang w:val="hu-HU"/>
    </w:rPr>
  </w:style>
  <w:style w:type="paragraph" w:styleId="Cmsor1">
    <w:name w:val="heading 1"/>
    <w:basedOn w:val="Heading"/>
    <w:next w:val="Szvegtrzs"/>
    <w:uiPriority w:val="9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Cmsor2">
    <w:name w:val="heading 2"/>
    <w:basedOn w:val="Heading"/>
    <w:next w:val="Szvegtrzs"/>
    <w:uiPriority w:val="9"/>
    <w:semiHidden/>
    <w:unhideWhenUsed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Cmsor3">
    <w:name w:val="heading 3"/>
    <w:basedOn w:val="Heading"/>
    <w:next w:val="Szvegtrzs"/>
    <w:uiPriority w:val="9"/>
    <w:semiHidden/>
    <w:unhideWhenUsed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Cmsor4">
    <w:name w:val="heading 4"/>
    <w:basedOn w:val="Heading"/>
    <w:next w:val="Szvegtrzs"/>
    <w:uiPriority w:val="9"/>
    <w:semiHidden/>
    <w:unhideWhenUsed/>
    <w:qFormat/>
    <w:pPr>
      <w:numPr>
        <w:ilvl w:val="3"/>
        <w:numId w:val="1"/>
      </w:numPr>
      <w:spacing w:before="120"/>
      <w:outlineLvl w:val="3"/>
    </w:pPr>
    <w:rPr>
      <w:b/>
      <w:bCs/>
      <w:i/>
      <w:iCs/>
      <w:sz w:val="27"/>
      <w:szCs w:val="27"/>
    </w:rPr>
  </w:style>
  <w:style w:type="paragraph" w:styleId="Cmsor5">
    <w:name w:val="heading 5"/>
    <w:basedOn w:val="Heading"/>
    <w:next w:val="Szvegtrzs"/>
    <w:uiPriority w:val="9"/>
    <w:semiHidden/>
    <w:unhideWhenUsed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Cmsor6">
    <w:name w:val="heading 6"/>
    <w:basedOn w:val="Heading"/>
    <w:next w:val="Szvegtrzs"/>
    <w:uiPriority w:val="9"/>
    <w:semiHidden/>
    <w:unhideWhenUsed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Pr>
      <w:color w:val="000080"/>
      <w:u w:val="single"/>
    </w:rPr>
  </w:style>
  <w:style w:type="character" w:styleId="Mrltotthiperhivatkozs">
    <w:name w:val="FollowedHyperlink"/>
    <w:rPr>
      <w:color w:val="800000"/>
      <w:u w:val="single"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l"/>
    <w:next w:val="Szvegtrzs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"/>
    <w:qFormat/>
    <w:pPr>
      <w:suppressLineNumbers/>
    </w:pPr>
  </w:style>
  <w:style w:type="paragraph" w:customStyle="1" w:styleId="HeaderandFooter">
    <w:name w:val="Header and Footer"/>
    <w:basedOn w:val="Norml"/>
    <w:qFormat/>
    <w:pPr>
      <w:suppressLineNumbers/>
      <w:tabs>
        <w:tab w:val="center" w:pos="4986"/>
        <w:tab w:val="right" w:pos="9972"/>
      </w:tabs>
    </w:pPr>
  </w:style>
  <w:style w:type="paragraph" w:styleId="llb">
    <w:name w:val="footer"/>
    <w:basedOn w:val="Norml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Norm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HorizontalLine">
    <w:name w:val="Horizontal Line"/>
    <w:basedOn w:val="Norml"/>
    <w:next w:val="Szvegtrzs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461</Words>
  <Characters>3186</Characters>
  <Application>Microsoft Office Word</Application>
  <DocSecurity>0</DocSecurity>
  <Lines>26</Lines>
  <Paragraphs>7</Paragraphs>
  <ScaleCrop>false</ScaleCrop>
  <Company/>
  <LinksUpToDate>false</LinksUpToDate>
  <CharactersWithSpaces>3640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Pintér-Ábel Nikoletta Igazgatás</dc:creator>
  <dc:description/>
  <cp:lastModifiedBy>Pintér-Ábel Nikoletta Igazgatás</cp:lastModifiedBy>
  <cp:revision>2</cp:revision>
  <dcterms:created xsi:type="dcterms:W3CDTF">2024-10-10T14:12:00Z</dcterms:created>
  <dcterms:modified xsi:type="dcterms:W3CDTF">2024-10-10T14:12:00Z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ngleXMLDocument_count">
    <vt:r8>1</vt:r8>
  </property>
</Properties>
</file>