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DE0" w:rsidRDefault="00727DF0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Bodolyabér Község Önkormányzata </w:t>
      </w:r>
      <w:proofErr w:type="gramStart"/>
      <w:r>
        <w:rPr>
          <w:b/>
          <w:bCs/>
        </w:rPr>
        <w:t>Képviselő-testületének .</w:t>
      </w:r>
      <w:proofErr w:type="gramEnd"/>
      <w:r>
        <w:rPr>
          <w:b/>
          <w:bCs/>
        </w:rPr>
        <w:t>../2023. (IX. 25.) önkormányzati rendelete</w:t>
      </w:r>
    </w:p>
    <w:p w:rsidR="00201DE0" w:rsidRDefault="00727DF0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szociális gondoskodás helyi szabályairól szóló 4/2022.(II.23.) rendelet módosításáról</w:t>
      </w:r>
    </w:p>
    <w:p w:rsidR="00201DE0" w:rsidRDefault="00727DF0">
      <w:pPr>
        <w:pStyle w:val="Szvegtrzs"/>
        <w:spacing w:before="220" w:after="0" w:line="240" w:lineRule="auto"/>
        <w:jc w:val="both"/>
      </w:pPr>
      <w:r>
        <w:t xml:space="preserve">Bodolyabér Község Önkormányzat Képviselő-testülete az Alaptörvény </w:t>
      </w:r>
      <w:r>
        <w:t>32. cikk. (1) bekezdés a) pontjában, valamint a Magyarország helyi önkormányzatairól szóló 2011. évi CLXXXIX. törvény 13. § (1) bekezdésének 8</w:t>
      </w:r>
      <w:proofErr w:type="gramStart"/>
      <w:r>
        <w:t>.a</w:t>
      </w:r>
      <w:proofErr w:type="gramEnd"/>
      <w:r>
        <w:t>. pontjában meghatározott feladatkörében eljárva, a szociális igazgatásról és szociális ellátásokról szóló 1993.</w:t>
      </w:r>
      <w:r>
        <w:t xml:space="preserve"> évi III. törvény 1. §. (2) bekezdésében, 10. §. (1) bekezdésében, 25. §. (3) bekezdés b) pontjában, 26. §</w:t>
      </w:r>
      <w:proofErr w:type="spellStart"/>
      <w:r>
        <w:noBreakHyphen/>
        <w:t>ában</w:t>
      </w:r>
      <w:proofErr w:type="spellEnd"/>
      <w:r>
        <w:t>, 32. §. (3) bekezdésében, 45. §</w:t>
      </w:r>
      <w:proofErr w:type="spellStart"/>
      <w:r>
        <w:noBreakHyphen/>
        <w:t>ában</w:t>
      </w:r>
      <w:proofErr w:type="spellEnd"/>
      <w:r>
        <w:t>, 48. §. (4) bekezdésében, 92. §</w:t>
      </w:r>
      <w:proofErr w:type="spellStart"/>
      <w:r>
        <w:t>-ában</w:t>
      </w:r>
      <w:proofErr w:type="spellEnd"/>
      <w:r>
        <w:t>, valamint a gyermekek védelméről és a gyámügyi igazgatásról szóló 1997</w:t>
      </w:r>
      <w:r>
        <w:t>. évi XXXI. törvény 18. § (2) bekezdésében, 29. § (2) bekezdésében, 131. § (1) bekezdésében kapott felhatalmazás alapján, a következőket rendeli el:</w:t>
      </w:r>
    </w:p>
    <w:p w:rsidR="00201DE0" w:rsidRDefault="00727DF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201DE0" w:rsidRDefault="00727DF0">
      <w:pPr>
        <w:pStyle w:val="Szvegtrzs"/>
        <w:spacing w:after="0" w:line="240" w:lineRule="auto"/>
        <w:jc w:val="both"/>
      </w:pPr>
      <w:r>
        <w:t>A szociális gondoskodás helyi szabályairól szóló 4/2022. (II. 23.) önkormányzati rendelet 21. § (4) be</w:t>
      </w:r>
      <w:r>
        <w:t>kezdése helyébe a következő rendelkezés lép:</w:t>
      </w:r>
    </w:p>
    <w:p w:rsidR="00201DE0" w:rsidRDefault="00727DF0">
      <w:pPr>
        <w:pStyle w:val="Szvegtrzs"/>
        <w:spacing w:before="240" w:after="0" w:line="240" w:lineRule="auto"/>
        <w:jc w:val="both"/>
      </w:pPr>
      <w:r>
        <w:t>„(4) A Ligeti Mikrotérségi Önkormányzati és Óvodai Társulás, mint szolgáltató által nyújtott szociális étkeztetés intézményi térítési díja bruttó 1000.-Ft/nap.</w:t>
      </w:r>
      <w:r>
        <w:tab/>
        <w:t xml:space="preserve"> </w:t>
      </w:r>
      <w:r>
        <w:br/>
        <w:t>A Ligeti Mikrotérségi Önkormányzati és Óvodai Tár</w:t>
      </w:r>
      <w:r>
        <w:t>sulás, mint szolgáltató által nyújtott szociális étkeztetés személyi térítési díja</w:t>
      </w:r>
    </w:p>
    <w:p w:rsidR="00201DE0" w:rsidRDefault="00727DF0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amennyiben az igénybevevő havi jövedelme nem haladja meg a szociális vetítési alap 250 %-át, úgy napi bruttó 555.-Ft/nap,</w:t>
      </w:r>
    </w:p>
    <w:p w:rsidR="00201DE0" w:rsidRDefault="00727DF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amennyiben az igénybevevő havi jövedelme a sz</w:t>
      </w:r>
      <w:r>
        <w:t>ociális vetítési alap 250,1% és 350 %-a között van, úgy napi bruttó 610.-Ft/nap,</w:t>
      </w:r>
    </w:p>
    <w:p w:rsidR="00201DE0" w:rsidRDefault="00727DF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amennyiben az igénybevevő havi jövedelme a szociális vetítési alap 350,1 % és 450%-a között van, úgy napi bruttó 680.-Ft/nap,</w:t>
      </w:r>
    </w:p>
    <w:p w:rsidR="00201DE0" w:rsidRDefault="00727DF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 xml:space="preserve">amennyiben az igénybevevő havi jövedelme a </w:t>
      </w:r>
      <w:r>
        <w:t>szociális vetítési alap 450,1 % és 550%-a között van, úgy napi bruttó 780.-Ft/nap,</w:t>
      </w:r>
    </w:p>
    <w:p w:rsidR="00201DE0" w:rsidRDefault="00727DF0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 xml:space="preserve">amennyiben az igénybevevő havi jövedelme a szociális vetítési alap 550,1 %-a fölött van, úgy </w:t>
      </w:r>
      <w:proofErr w:type="gramStart"/>
      <w:r>
        <w:t>napi</w:t>
      </w:r>
      <w:proofErr w:type="gramEnd"/>
      <w:r>
        <w:t xml:space="preserve"> bruttó 860.-Ft/nap</w:t>
      </w:r>
    </w:p>
    <w:p w:rsidR="00201DE0" w:rsidRDefault="00727DF0">
      <w:pPr>
        <w:pStyle w:val="Szvegtrzs"/>
        <w:spacing w:after="24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 xml:space="preserve">a </w:t>
      </w:r>
      <w:proofErr w:type="spellStart"/>
      <w:r>
        <w:t>közfoglakoztatási</w:t>
      </w:r>
      <w:proofErr w:type="spellEnd"/>
      <w:r>
        <w:t xml:space="preserve"> jogviszonyban állók személyi t</w:t>
      </w:r>
      <w:r>
        <w:t>érítési díja napi bruttó 230,- Ft.”</w:t>
      </w:r>
    </w:p>
    <w:p w:rsidR="00201DE0" w:rsidRDefault="00727DF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201DE0" w:rsidRDefault="00727DF0">
      <w:pPr>
        <w:pStyle w:val="Szvegtrzs"/>
        <w:spacing w:after="0" w:line="240" w:lineRule="auto"/>
        <w:jc w:val="both"/>
      </w:pPr>
      <w:r>
        <w:t>Ez a rendelet 2023. szeptember 26-án lép hatályba.</w:t>
      </w:r>
    </w:p>
    <w:sectPr w:rsidR="00201DE0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27DF0">
      <w:r>
        <w:separator/>
      </w:r>
    </w:p>
  </w:endnote>
  <w:endnote w:type="continuationSeparator" w:id="0">
    <w:p w:rsidR="00000000" w:rsidRDefault="0072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DE0" w:rsidRDefault="00727DF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27DF0">
      <w:r>
        <w:separator/>
      </w:r>
    </w:p>
  </w:footnote>
  <w:footnote w:type="continuationSeparator" w:id="0">
    <w:p w:rsidR="00000000" w:rsidRDefault="00727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A83215"/>
    <w:multiLevelType w:val="multilevel"/>
    <w:tmpl w:val="0D4CA29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E0"/>
    <w:rsid w:val="00201DE0"/>
    <w:rsid w:val="0072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AD5251-196B-4BBF-8C83-5085428F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dc:description/>
  <cp:lastModifiedBy>Felhasználó</cp:lastModifiedBy>
  <cp:revision>2</cp:revision>
  <dcterms:created xsi:type="dcterms:W3CDTF">2023-09-20T12:33:00Z</dcterms:created>
  <dcterms:modified xsi:type="dcterms:W3CDTF">2023-09-20T12:33:00Z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