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24EB0" w14:textId="77777777" w:rsidR="00642747" w:rsidRDefault="00642747" w:rsidP="00642747">
      <w:pPr>
        <w:jc w:val="center"/>
        <w:rPr>
          <w:b/>
        </w:rPr>
      </w:pPr>
      <w:r>
        <w:rPr>
          <w:b/>
        </w:rPr>
        <w:t>MEGÁLLAPODÁS</w:t>
      </w:r>
    </w:p>
    <w:p w14:paraId="5FD18BBB" w14:textId="77777777" w:rsidR="00642747" w:rsidRDefault="00642747" w:rsidP="00642747">
      <w:pPr>
        <w:jc w:val="center"/>
        <w:rPr>
          <w:b/>
        </w:rPr>
      </w:pPr>
    </w:p>
    <w:p w14:paraId="1084978A" w14:textId="77777777" w:rsidR="00642747" w:rsidRDefault="00642747" w:rsidP="00642747">
      <w:pPr>
        <w:rPr>
          <w:b/>
        </w:rPr>
      </w:pPr>
    </w:p>
    <w:p w14:paraId="63F4FA06" w14:textId="77777777" w:rsidR="00C16D65" w:rsidRDefault="00642747" w:rsidP="00642747">
      <w:pPr>
        <w:jc w:val="both"/>
      </w:pPr>
      <w:r>
        <w:t xml:space="preserve">amely létrejött egyrészről </w:t>
      </w:r>
    </w:p>
    <w:p w14:paraId="2D3BBF62" w14:textId="1EF5A135" w:rsidR="00A51B20" w:rsidRDefault="00A51B20" w:rsidP="00642747">
      <w:pPr>
        <w:jc w:val="both"/>
      </w:pPr>
      <w:r w:rsidRPr="00A51B20">
        <w:rPr>
          <w:bCs/>
        </w:rPr>
        <w:t>………………………</w:t>
      </w:r>
      <w:proofErr w:type="gramStart"/>
      <w:r w:rsidRPr="00A51B20">
        <w:rPr>
          <w:bCs/>
        </w:rPr>
        <w:t>…….</w:t>
      </w:r>
      <w:proofErr w:type="gramEnd"/>
      <w:r w:rsidRPr="00A51B20">
        <w:rPr>
          <w:bCs/>
        </w:rPr>
        <w:t>.</w:t>
      </w:r>
      <w:r w:rsidR="00642747" w:rsidRPr="00A51B20">
        <w:rPr>
          <w:bCs/>
        </w:rPr>
        <w:t>Önkormányzat</w:t>
      </w:r>
      <w:r w:rsidR="00ED015C">
        <w:rPr>
          <w:bCs/>
        </w:rPr>
        <w:t xml:space="preserve">a </w:t>
      </w:r>
      <w:r w:rsidR="00642747">
        <w:t>(</w:t>
      </w:r>
      <w:r>
        <w:t>székhely:………………………………</w:t>
      </w:r>
      <w:r w:rsidR="00437BC6">
        <w:t>)</w:t>
      </w:r>
      <w:r w:rsidR="00642747">
        <w:t xml:space="preserve"> a továbbiakban </w:t>
      </w:r>
      <w:r>
        <w:t>Önkormányzat</w:t>
      </w:r>
      <w:r w:rsidR="00642747">
        <w:t>, képvisel</w:t>
      </w:r>
      <w:r w:rsidR="00437BC6">
        <w:t>i</w:t>
      </w:r>
      <w:r w:rsidRPr="008E48DC">
        <w:rPr>
          <w:bCs/>
        </w:rPr>
        <w:t>……………………………</w:t>
      </w:r>
      <w:r w:rsidR="00642747">
        <w:t xml:space="preserve"> polgármester, </w:t>
      </w:r>
      <w:r>
        <w:t xml:space="preserve"> </w:t>
      </w:r>
    </w:p>
    <w:p w14:paraId="27A627A9" w14:textId="77777777" w:rsidR="00A51B20" w:rsidRDefault="00A51B20" w:rsidP="00642747">
      <w:pPr>
        <w:jc w:val="both"/>
      </w:pPr>
    </w:p>
    <w:p w14:paraId="2BD2BC01" w14:textId="77777777" w:rsidR="00A51B20" w:rsidRDefault="00642747" w:rsidP="00642747">
      <w:pPr>
        <w:jc w:val="both"/>
      </w:pPr>
      <w:r>
        <w:t xml:space="preserve">másrészről a </w:t>
      </w:r>
    </w:p>
    <w:p w14:paraId="77CC283E" w14:textId="17731C0C" w:rsidR="00A51B20" w:rsidRDefault="00642747" w:rsidP="00642747">
      <w:pPr>
        <w:jc w:val="both"/>
      </w:pPr>
      <w:r>
        <w:t xml:space="preserve">Komlói Kistérség Többcélú Önkormányzati Társulás </w:t>
      </w:r>
      <w:r w:rsidR="00437BC6">
        <w:t>(</w:t>
      </w:r>
      <w:r>
        <w:t>7300 Komló, Városház tér 3.</w:t>
      </w:r>
      <w:r w:rsidR="00437BC6">
        <w:t>)</w:t>
      </w:r>
      <w:r>
        <w:t xml:space="preserve"> a továbbiakban </w:t>
      </w:r>
      <w:r w:rsidR="00A51B20">
        <w:t>Társulás</w:t>
      </w:r>
      <w:r>
        <w:t>, képvis</w:t>
      </w:r>
      <w:r w:rsidR="00437BC6">
        <w:t xml:space="preserve">eli </w:t>
      </w:r>
      <w:proofErr w:type="spellStart"/>
      <w:r>
        <w:rPr>
          <w:b/>
        </w:rPr>
        <w:t>Polics</w:t>
      </w:r>
      <w:proofErr w:type="spellEnd"/>
      <w:r>
        <w:rPr>
          <w:b/>
        </w:rPr>
        <w:t xml:space="preserve"> Jó</w:t>
      </w:r>
      <w:r w:rsidRPr="007F73D7">
        <w:rPr>
          <w:b/>
        </w:rPr>
        <w:t>zsef</w:t>
      </w:r>
      <w:r>
        <w:t xml:space="preserve"> Elnök, </w:t>
      </w:r>
    </w:p>
    <w:p w14:paraId="63027074" w14:textId="77777777" w:rsidR="00A51B20" w:rsidRDefault="00A51B20" w:rsidP="00642747">
      <w:pPr>
        <w:jc w:val="both"/>
      </w:pPr>
    </w:p>
    <w:p w14:paraId="49B6533D" w14:textId="31AE8378" w:rsidR="00642747" w:rsidRDefault="00642747" w:rsidP="00642747">
      <w:pPr>
        <w:jc w:val="both"/>
      </w:pPr>
      <w:r>
        <w:t>(a továbbiakban együtt: felek) között</w:t>
      </w:r>
      <w:r w:rsidR="00437BC6">
        <w:t xml:space="preserve"> alulírott helyen és időben</w:t>
      </w:r>
      <w:r>
        <w:t xml:space="preserve"> az alábbi feltételekkel:</w:t>
      </w:r>
    </w:p>
    <w:p w14:paraId="72A41749" w14:textId="77777777" w:rsidR="00642747" w:rsidRDefault="00642747" w:rsidP="00642747">
      <w:pPr>
        <w:jc w:val="both"/>
      </w:pPr>
    </w:p>
    <w:p w14:paraId="09476A7C" w14:textId="77777777" w:rsidR="00F964BC" w:rsidRDefault="00F964BC" w:rsidP="00642747">
      <w:pPr>
        <w:jc w:val="both"/>
      </w:pPr>
    </w:p>
    <w:p w14:paraId="0C644408" w14:textId="176EB0B9" w:rsidR="00A51B20" w:rsidRPr="00A51B20" w:rsidRDefault="00F964BC" w:rsidP="00A51B20">
      <w:pPr>
        <w:pStyle w:val="Listaszerbekezds"/>
        <w:numPr>
          <w:ilvl w:val="0"/>
          <w:numId w:val="6"/>
        </w:numPr>
        <w:jc w:val="center"/>
        <w:rPr>
          <w:b/>
          <w:bCs/>
        </w:rPr>
      </w:pPr>
      <w:r>
        <w:rPr>
          <w:b/>
          <w:bCs/>
        </w:rPr>
        <w:t>Előzmények</w:t>
      </w:r>
    </w:p>
    <w:p w14:paraId="61C3FA88" w14:textId="77777777" w:rsidR="00A51B20" w:rsidRDefault="00A51B20" w:rsidP="00437BC6">
      <w:pPr>
        <w:jc w:val="both"/>
      </w:pPr>
    </w:p>
    <w:p w14:paraId="475DCABD" w14:textId="2B5EC8F6" w:rsidR="00F964BC" w:rsidRPr="00F964BC" w:rsidRDefault="00F964BC" w:rsidP="00F964BC">
      <w:pPr>
        <w:pStyle w:val="Listaszerbekezds"/>
        <w:numPr>
          <w:ilvl w:val="0"/>
          <w:numId w:val="7"/>
        </w:numPr>
        <w:jc w:val="both"/>
      </w:pPr>
      <w:r>
        <w:t xml:space="preserve">Felek tudomással bírnak arról, hogy </w:t>
      </w:r>
      <w:r w:rsidR="00437BC6">
        <w:t>A</w:t>
      </w:r>
      <w:r w:rsidRPr="00F964BC">
        <w:t xml:space="preserve"> Magyar Építészetről szóló 2023. évi C törvény (továbbiakban: </w:t>
      </w:r>
      <w:proofErr w:type="spellStart"/>
      <w:r w:rsidRPr="00F964BC">
        <w:t>Méptv</w:t>
      </w:r>
      <w:proofErr w:type="spellEnd"/>
      <w:r w:rsidRPr="00F964BC">
        <w:t>.)  56. § (1) bekezdése kimondja, hogy a településtervezési és a településkép-védelmi önkormányzati feladatellátás biztosítása, valamint a helyi építészeti minőség védelme érdekében a települési önkormányzatok – a fővárosban a fővárosi önkormányzat és a fővárosi kerületi önkormányzatok – önkormányzati főépítészt alkalmaznak.</w:t>
      </w:r>
    </w:p>
    <w:p w14:paraId="01E82B42" w14:textId="77777777" w:rsidR="00F964BC" w:rsidRPr="00F964BC" w:rsidRDefault="00F964BC" w:rsidP="00F964BC">
      <w:pPr>
        <w:pStyle w:val="Listaszerbekezds"/>
        <w:jc w:val="both"/>
      </w:pPr>
    </w:p>
    <w:p w14:paraId="5BB2E2AD" w14:textId="00D8D082" w:rsidR="00A51B20" w:rsidRDefault="00642747" w:rsidP="00F964BC">
      <w:pPr>
        <w:pStyle w:val="Listaszerbekezds"/>
        <w:numPr>
          <w:ilvl w:val="0"/>
          <w:numId w:val="7"/>
        </w:numPr>
        <w:jc w:val="both"/>
      </w:pPr>
      <w:r w:rsidRPr="00F964BC">
        <w:t xml:space="preserve">A megállapodást a felek </w:t>
      </w:r>
      <w:r w:rsidR="00A51B20" w:rsidRPr="00F964BC">
        <w:t xml:space="preserve">a </w:t>
      </w:r>
      <w:proofErr w:type="spellStart"/>
      <w:r w:rsidR="00F964BC" w:rsidRPr="00F964BC">
        <w:t>Méptv</w:t>
      </w:r>
      <w:proofErr w:type="spellEnd"/>
      <w:r w:rsidR="00F964BC" w:rsidRPr="00F964BC">
        <w:t>.</w:t>
      </w:r>
      <w:r w:rsidR="00F964BC">
        <w:t xml:space="preserve"> </w:t>
      </w:r>
      <w:r w:rsidR="00F964BC" w:rsidRPr="00F964BC">
        <w:t xml:space="preserve">foglaltakra figyelembevételével kötik meg, mely rögzíti, hogy </w:t>
      </w:r>
      <w:r w:rsidR="00A51B20" w:rsidRPr="00F964BC">
        <w:t xml:space="preserve">a községi jogállású település a település fekvése szerinti járásban lévő más önkormányzattal társulásban, közösen alkalmaz térségi főépítészt. </w:t>
      </w:r>
    </w:p>
    <w:p w14:paraId="392BD4A1" w14:textId="77777777" w:rsidR="00F964BC" w:rsidRDefault="00F964BC" w:rsidP="00437BC6"/>
    <w:p w14:paraId="2946C7C1" w14:textId="77777777" w:rsidR="00F964BC" w:rsidRDefault="00F964BC" w:rsidP="00F964BC">
      <w:pPr>
        <w:pStyle w:val="Listaszerbekezds"/>
        <w:jc w:val="both"/>
      </w:pPr>
    </w:p>
    <w:p w14:paraId="69CFD38D" w14:textId="13202D2A" w:rsidR="00F964BC" w:rsidRPr="00F964BC" w:rsidRDefault="00F964BC" w:rsidP="00F964BC">
      <w:pPr>
        <w:pStyle w:val="Listaszerbekezds"/>
        <w:numPr>
          <w:ilvl w:val="0"/>
          <w:numId w:val="6"/>
        </w:numPr>
        <w:jc w:val="center"/>
        <w:rPr>
          <w:b/>
          <w:bCs/>
        </w:rPr>
      </w:pPr>
      <w:r w:rsidRPr="00F964BC">
        <w:rPr>
          <w:b/>
          <w:bCs/>
        </w:rPr>
        <w:t>A megállapodás tárgya</w:t>
      </w:r>
    </w:p>
    <w:p w14:paraId="69C3DAC9" w14:textId="77777777" w:rsidR="00642747" w:rsidRDefault="00642747" w:rsidP="00437BC6">
      <w:pPr>
        <w:jc w:val="both"/>
        <w:rPr>
          <w:b/>
          <w:u w:val="single"/>
        </w:rPr>
      </w:pPr>
    </w:p>
    <w:p w14:paraId="0375A2BC" w14:textId="7122CC07" w:rsidR="00F964BC" w:rsidRDefault="00F964BC" w:rsidP="006D3ADD">
      <w:pPr>
        <w:pStyle w:val="Listaszerbekezds"/>
        <w:numPr>
          <w:ilvl w:val="0"/>
          <w:numId w:val="9"/>
        </w:numPr>
        <w:jc w:val="both"/>
        <w:rPr>
          <w:bCs/>
        </w:rPr>
      </w:pPr>
      <w:r>
        <w:rPr>
          <w:bCs/>
        </w:rPr>
        <w:t>Felek megállapodnak, hogy az Önkormányzat főépítészi feladatait a</w:t>
      </w:r>
      <w:r w:rsidR="00437BC6">
        <w:rPr>
          <w:bCs/>
        </w:rPr>
        <w:t xml:space="preserve"> Társulás munkaszervezeti tevékenységét ellátó</w:t>
      </w:r>
      <w:r>
        <w:rPr>
          <w:bCs/>
        </w:rPr>
        <w:t xml:space="preserve"> Komlói Közös Önkormányzati </w:t>
      </w:r>
      <w:r w:rsidRPr="00FA4C86">
        <w:rPr>
          <w:bCs/>
        </w:rPr>
        <w:t>Hivatal alkalmazásában álló főépítész látja el</w:t>
      </w:r>
      <w:r w:rsidR="00FA4C86" w:rsidRPr="00FA4C86">
        <w:rPr>
          <w:bCs/>
        </w:rPr>
        <w:t xml:space="preserve"> a </w:t>
      </w:r>
      <w:proofErr w:type="spellStart"/>
      <w:r w:rsidR="00FA4C86" w:rsidRPr="00FA4C86">
        <w:rPr>
          <w:bCs/>
        </w:rPr>
        <w:t>Méptv</w:t>
      </w:r>
      <w:proofErr w:type="spellEnd"/>
      <w:r w:rsidR="00FA4C86" w:rsidRPr="00FA4C86">
        <w:rPr>
          <w:bCs/>
        </w:rPr>
        <w:t xml:space="preserve">-ben, valamint a </w:t>
      </w:r>
      <w:r w:rsidR="00437BC6">
        <w:rPr>
          <w:bCs/>
        </w:rPr>
        <w:t xml:space="preserve">Főépítészi tevékenységről szóló </w:t>
      </w:r>
      <w:r w:rsidR="00FA4C86" w:rsidRPr="00FA4C86">
        <w:rPr>
          <w:bCs/>
        </w:rPr>
        <w:t>190/2009. (IX. 15.) Korm. rendeletben foglaltak alapján az alábbiak szerint:</w:t>
      </w:r>
    </w:p>
    <w:p w14:paraId="143B7BFB" w14:textId="77777777" w:rsidR="00FA4C86" w:rsidRDefault="00FA4C86" w:rsidP="006D3ADD">
      <w:pPr>
        <w:pStyle w:val="Listaszerbekezds"/>
        <w:jc w:val="both"/>
        <w:rPr>
          <w:bCs/>
        </w:rPr>
      </w:pPr>
    </w:p>
    <w:p w14:paraId="20478C0F" w14:textId="14FAF53C" w:rsidR="00FA4C86" w:rsidRPr="00FA4C86" w:rsidRDefault="00FA4C86" w:rsidP="006D3ADD">
      <w:pPr>
        <w:pStyle w:val="Listaszerbekezds"/>
        <w:jc w:val="both"/>
        <w:rPr>
          <w:b/>
          <w:u w:val="single"/>
        </w:rPr>
      </w:pPr>
      <w:r w:rsidRPr="00FA4C86">
        <w:rPr>
          <w:b/>
          <w:u w:val="single"/>
        </w:rPr>
        <w:t>Az önkormányzati főépítész</w:t>
      </w:r>
      <w:r w:rsidR="005356CF">
        <w:rPr>
          <w:b/>
          <w:u w:val="single"/>
        </w:rPr>
        <w:t>i</w:t>
      </w:r>
      <w:r w:rsidRPr="00FA4C86">
        <w:rPr>
          <w:b/>
          <w:u w:val="single"/>
        </w:rPr>
        <w:t xml:space="preserve"> </w:t>
      </w:r>
      <w:r w:rsidR="005356CF" w:rsidRPr="005356CF">
        <w:rPr>
          <w:b/>
          <w:u w:val="single"/>
        </w:rPr>
        <w:t>tevékenység során ellátandó feladatok:</w:t>
      </w:r>
    </w:p>
    <w:p w14:paraId="73D4F1EA" w14:textId="467B514A" w:rsidR="00FA4C86" w:rsidRDefault="00FA4C86" w:rsidP="006D3ADD">
      <w:pPr>
        <w:pStyle w:val="Listaszerbekezds"/>
        <w:numPr>
          <w:ilvl w:val="0"/>
          <w:numId w:val="16"/>
        </w:numPr>
        <w:jc w:val="both"/>
        <w:rPr>
          <w:bCs/>
        </w:rPr>
      </w:pPr>
      <w:r w:rsidRPr="00FA4C86">
        <w:rPr>
          <w:bCs/>
        </w:rPr>
        <w:t xml:space="preserve">vezeti a helyi építészeti tervtanácsot, ha e törvény vagy az önkormányzat döntése alapján ilyen működik azon a településen, ahol a főépítészi feladatot ellátja, </w:t>
      </w:r>
    </w:p>
    <w:p w14:paraId="1369374D" w14:textId="77777777" w:rsidR="00FA4C86" w:rsidRPr="00FA4C86" w:rsidRDefault="00FA4C86" w:rsidP="006D3ADD">
      <w:pPr>
        <w:pStyle w:val="Listaszerbekezds"/>
        <w:ind w:left="1080"/>
        <w:jc w:val="both"/>
        <w:rPr>
          <w:bCs/>
        </w:rPr>
      </w:pPr>
    </w:p>
    <w:p w14:paraId="4B518F60" w14:textId="33A2EF70" w:rsidR="00FA4C86" w:rsidRDefault="00FA4C86" w:rsidP="006D3ADD">
      <w:pPr>
        <w:pStyle w:val="Listaszerbekezds"/>
        <w:numPr>
          <w:ilvl w:val="0"/>
          <w:numId w:val="16"/>
        </w:numPr>
        <w:jc w:val="both"/>
        <w:rPr>
          <w:bCs/>
        </w:rPr>
      </w:pPr>
      <w:r w:rsidRPr="00FA4C86">
        <w:rPr>
          <w:bCs/>
        </w:rPr>
        <w:t xml:space="preserve">közreműködik a kézikönyv és a településterv előkészítésében, módosításában, és gondoskodik az abban foglaltak végrehajtásáról, </w:t>
      </w:r>
    </w:p>
    <w:p w14:paraId="7A97FBC7" w14:textId="77777777" w:rsidR="00FA4C86" w:rsidRPr="00FA4C86" w:rsidRDefault="00FA4C86" w:rsidP="006D3ADD">
      <w:pPr>
        <w:jc w:val="both"/>
        <w:rPr>
          <w:bCs/>
        </w:rPr>
      </w:pPr>
    </w:p>
    <w:p w14:paraId="12F628F9" w14:textId="7120C1E6" w:rsidR="00FA4C86" w:rsidRPr="00FA4C86" w:rsidRDefault="00FA4C86" w:rsidP="006D3ADD">
      <w:pPr>
        <w:pStyle w:val="Listaszerbekezds"/>
        <w:numPr>
          <w:ilvl w:val="0"/>
          <w:numId w:val="16"/>
        </w:numPr>
        <w:jc w:val="both"/>
        <w:rPr>
          <w:bCs/>
        </w:rPr>
      </w:pPr>
      <w:r w:rsidRPr="00FA4C86">
        <w:rPr>
          <w:bCs/>
        </w:rPr>
        <w:t xml:space="preserve">szakmailag közreműködik a településképi bejelentési és kötelezési eljárás során a döntés előkészítésében – ideértve a helyi emlékeket és a műemléki környezetben lévő nem műemlék építményeket érintő településképi bejelentési és kötelezési eljárásokat is –, </w:t>
      </w:r>
    </w:p>
    <w:p w14:paraId="088E9CCC" w14:textId="10BB83FA" w:rsidR="00FA4C86" w:rsidRDefault="00FA4C86" w:rsidP="006D3ADD">
      <w:pPr>
        <w:pStyle w:val="Listaszerbekezds"/>
        <w:numPr>
          <w:ilvl w:val="0"/>
          <w:numId w:val="16"/>
        </w:numPr>
        <w:jc w:val="both"/>
        <w:rPr>
          <w:bCs/>
        </w:rPr>
      </w:pPr>
      <w:r w:rsidRPr="00FA4C86">
        <w:rPr>
          <w:bCs/>
        </w:rPr>
        <w:t xml:space="preserve">szakmailag előkészíti a településképi véleményezési eljárás során a véleményt, </w:t>
      </w:r>
      <w:proofErr w:type="gramStart"/>
      <w:r w:rsidRPr="00FA4C86">
        <w:rPr>
          <w:bCs/>
        </w:rPr>
        <w:t>kivéve</w:t>
      </w:r>
      <w:proofErr w:type="gramEnd"/>
      <w:r w:rsidRPr="00FA4C86">
        <w:rPr>
          <w:bCs/>
        </w:rPr>
        <w:t xml:space="preserve"> ha a település közigazgatási területére kiterjedő illetékességgel működik helyi építészeti </w:t>
      </w:r>
      <w:r w:rsidRPr="00FA4C86">
        <w:rPr>
          <w:bCs/>
        </w:rPr>
        <w:lastRenderedPageBreak/>
        <w:t xml:space="preserve">tervtanács, és az önkormányzat rendeletében a településképi véleményezés szakmai előkészítését – a főépítész helyett – a helyi építészeti tervtanács hatáskörébe utalja, </w:t>
      </w:r>
    </w:p>
    <w:p w14:paraId="0488723F" w14:textId="77777777" w:rsidR="00FA4C86" w:rsidRPr="00FA4C86" w:rsidRDefault="00FA4C86" w:rsidP="006D3ADD">
      <w:pPr>
        <w:pStyle w:val="Listaszerbekezds"/>
        <w:jc w:val="both"/>
        <w:rPr>
          <w:bCs/>
        </w:rPr>
      </w:pPr>
    </w:p>
    <w:p w14:paraId="787DB495" w14:textId="6AC06C6F" w:rsidR="005C3956" w:rsidRDefault="00FA4C86" w:rsidP="006D3ADD">
      <w:pPr>
        <w:pStyle w:val="Listaszerbekezds"/>
        <w:numPr>
          <w:ilvl w:val="0"/>
          <w:numId w:val="16"/>
        </w:numPr>
        <w:jc w:val="both"/>
        <w:rPr>
          <w:bCs/>
        </w:rPr>
      </w:pPr>
      <w:r w:rsidRPr="00FA4C86">
        <w:rPr>
          <w:bCs/>
        </w:rPr>
        <w:t xml:space="preserve">elősegíti az építészeti örökség – különösen a helyi emlékek – védelmét, </w:t>
      </w:r>
    </w:p>
    <w:p w14:paraId="0985AD05" w14:textId="77777777" w:rsidR="005C3956" w:rsidRPr="005C3956" w:rsidRDefault="005C3956" w:rsidP="005C3956">
      <w:pPr>
        <w:pStyle w:val="Listaszerbekezds"/>
        <w:rPr>
          <w:bCs/>
        </w:rPr>
      </w:pPr>
    </w:p>
    <w:p w14:paraId="441F3D7F" w14:textId="43D5B496" w:rsidR="00D152FF" w:rsidRDefault="00FA4C86" w:rsidP="006D3ADD">
      <w:pPr>
        <w:pStyle w:val="Listaszerbekezds"/>
        <w:numPr>
          <w:ilvl w:val="0"/>
          <w:numId w:val="16"/>
        </w:numPr>
        <w:jc w:val="both"/>
        <w:rPr>
          <w:bCs/>
        </w:rPr>
      </w:pPr>
      <w:r w:rsidRPr="00FA4C86">
        <w:rPr>
          <w:bCs/>
        </w:rPr>
        <w:t>ellátja az önkormányzati rendeletben meghatározott egyéb feladatokat.</w:t>
      </w:r>
    </w:p>
    <w:p w14:paraId="7D86FB2A" w14:textId="77777777" w:rsidR="00D152FF" w:rsidRPr="00D152FF" w:rsidRDefault="00D152FF" w:rsidP="00D152FF">
      <w:pPr>
        <w:pStyle w:val="Listaszerbekezds"/>
        <w:rPr>
          <w:bCs/>
        </w:rPr>
      </w:pPr>
    </w:p>
    <w:p w14:paraId="4E582CE4" w14:textId="3A936890" w:rsidR="00FA4C86" w:rsidRDefault="00FA4C86" w:rsidP="006D3ADD">
      <w:pPr>
        <w:pStyle w:val="Listaszerbekezds"/>
        <w:numPr>
          <w:ilvl w:val="0"/>
          <w:numId w:val="16"/>
        </w:numPr>
        <w:jc w:val="both"/>
        <w:rPr>
          <w:bCs/>
        </w:rPr>
      </w:pPr>
      <w:r w:rsidRPr="00FA4C86">
        <w:rPr>
          <w:bCs/>
        </w:rPr>
        <w:t xml:space="preserve">az állami főépítészi hatáskörében eljáró fővárosi és vármegyei kormányhivatallal és az érintett önkormányzatok főépítészeivel együttműködve elősegíti az illetékességi területét érintő területrendezési és településrendezési tervek összhangjának kialakítását, </w:t>
      </w:r>
    </w:p>
    <w:p w14:paraId="20A986F1" w14:textId="77777777" w:rsidR="00FA4C86" w:rsidRPr="00FA4C86" w:rsidRDefault="00FA4C86" w:rsidP="006D3ADD">
      <w:pPr>
        <w:pStyle w:val="Listaszerbekezds"/>
        <w:jc w:val="both"/>
        <w:rPr>
          <w:bCs/>
        </w:rPr>
      </w:pPr>
    </w:p>
    <w:p w14:paraId="27BEFFD8" w14:textId="3F13CB8F" w:rsidR="00FA4C86" w:rsidRDefault="00FA4C86" w:rsidP="006D3ADD">
      <w:pPr>
        <w:pStyle w:val="Listaszerbekezds"/>
        <w:numPr>
          <w:ilvl w:val="0"/>
          <w:numId w:val="16"/>
        </w:numPr>
        <w:jc w:val="both"/>
        <w:rPr>
          <w:bCs/>
        </w:rPr>
      </w:pPr>
      <w:r w:rsidRPr="00FA4C86">
        <w:rPr>
          <w:bCs/>
        </w:rPr>
        <w:t xml:space="preserve">folyamatosan figyelemmel kíséri a rendezési eszközök </w:t>
      </w:r>
      <w:proofErr w:type="spellStart"/>
      <w:r w:rsidRPr="00FA4C86">
        <w:rPr>
          <w:bCs/>
        </w:rPr>
        <w:t>hatályosulását</w:t>
      </w:r>
      <w:proofErr w:type="spellEnd"/>
      <w:r w:rsidRPr="00FA4C86">
        <w:rPr>
          <w:bCs/>
        </w:rPr>
        <w:t xml:space="preserve">, tapasztalatairól az érintett önkormányzat által meghatározott gyakorisággal tájékoztatást ad, és négyévente összefoglaló jelentést készít a képviselő-testület (közgyűlés) részére, </w:t>
      </w:r>
    </w:p>
    <w:p w14:paraId="00891DE0" w14:textId="77777777" w:rsidR="00FA4C86" w:rsidRPr="00FA4C86" w:rsidRDefault="00FA4C86" w:rsidP="006D3ADD">
      <w:pPr>
        <w:pStyle w:val="Listaszerbekezds"/>
        <w:jc w:val="both"/>
        <w:rPr>
          <w:bCs/>
        </w:rPr>
      </w:pPr>
    </w:p>
    <w:p w14:paraId="54534A93" w14:textId="7574EFDB" w:rsidR="00FA4C86" w:rsidRDefault="00FA4C86" w:rsidP="006D3ADD">
      <w:pPr>
        <w:pStyle w:val="Listaszerbekezds"/>
        <w:numPr>
          <w:ilvl w:val="0"/>
          <w:numId w:val="16"/>
        </w:numPr>
        <w:jc w:val="both"/>
        <w:rPr>
          <w:bCs/>
        </w:rPr>
      </w:pPr>
      <w:r w:rsidRPr="00FA4C86">
        <w:rPr>
          <w:bCs/>
        </w:rPr>
        <w:t xml:space="preserve">közreműködik a kulturális örökség védelméről szóló törvényben foglaltakkal, valamint a kulturális örökség védetté nyilvánításának részletes szabályairól szóló miniszteri rendeletben foglaltakkal kapcsolatos önkormányzati feladatok ellátásában, </w:t>
      </w:r>
    </w:p>
    <w:p w14:paraId="729EBC72" w14:textId="77777777" w:rsidR="00FA4C86" w:rsidRPr="00FA4C86" w:rsidRDefault="00FA4C86" w:rsidP="00FA4C86">
      <w:pPr>
        <w:pStyle w:val="Listaszerbekezds"/>
        <w:rPr>
          <w:bCs/>
        </w:rPr>
      </w:pPr>
    </w:p>
    <w:p w14:paraId="27D8C557" w14:textId="3E2EC6F7" w:rsidR="00FA4C86" w:rsidRPr="00FA4C86" w:rsidRDefault="00FA4C86" w:rsidP="006D3ADD">
      <w:pPr>
        <w:pStyle w:val="Listaszerbekezds"/>
        <w:numPr>
          <w:ilvl w:val="0"/>
          <w:numId w:val="16"/>
        </w:numPr>
        <w:jc w:val="both"/>
        <w:rPr>
          <w:bCs/>
        </w:rPr>
      </w:pPr>
      <w:r w:rsidRPr="00FA4C86">
        <w:rPr>
          <w:bCs/>
        </w:rPr>
        <w:t xml:space="preserve">szakmai véleményével, állásfoglalásaival segíti a térség, illetve a település egységes táji és építészeti </w:t>
      </w:r>
      <w:proofErr w:type="spellStart"/>
      <w:r w:rsidRPr="00FA4C86">
        <w:rPr>
          <w:bCs/>
        </w:rPr>
        <w:t>arculatának</w:t>
      </w:r>
      <w:proofErr w:type="spellEnd"/>
      <w:r w:rsidRPr="00FA4C86">
        <w:rPr>
          <w:bCs/>
        </w:rPr>
        <w:t xml:space="preserve"> alakítását, </w:t>
      </w:r>
    </w:p>
    <w:p w14:paraId="0D824F73" w14:textId="77777777" w:rsidR="00FA4C86" w:rsidRPr="00FA4C86" w:rsidRDefault="00FA4C86" w:rsidP="006D3ADD">
      <w:pPr>
        <w:ind w:left="720"/>
        <w:jc w:val="both"/>
        <w:rPr>
          <w:bCs/>
        </w:rPr>
      </w:pPr>
    </w:p>
    <w:p w14:paraId="421764B6" w14:textId="1FE55F82" w:rsidR="00FA4C86" w:rsidRDefault="00FA4C86" w:rsidP="006D3ADD">
      <w:pPr>
        <w:pStyle w:val="Listaszerbekezds"/>
        <w:numPr>
          <w:ilvl w:val="0"/>
          <w:numId w:val="16"/>
        </w:numPr>
        <w:jc w:val="both"/>
        <w:rPr>
          <w:bCs/>
        </w:rPr>
      </w:pPr>
      <w:r w:rsidRPr="00FA4C86">
        <w:rPr>
          <w:bCs/>
        </w:rPr>
        <w:t xml:space="preserve">közreműködik a területrendezési tervek és a településrendezési tervek nyilvántartására, a szabályozásokon alapuló adatszolgáltatásra és az ezzel kapcsolatosan felmerülő költség megállapítására vonatkozó helyi szabályok előkészítésében, </w:t>
      </w:r>
    </w:p>
    <w:p w14:paraId="3917AE55" w14:textId="77777777" w:rsidR="00FA4C86" w:rsidRPr="00FA4C86" w:rsidRDefault="00FA4C86" w:rsidP="006D3ADD">
      <w:pPr>
        <w:pStyle w:val="Listaszerbekezds"/>
        <w:jc w:val="both"/>
        <w:rPr>
          <w:bCs/>
        </w:rPr>
      </w:pPr>
    </w:p>
    <w:p w14:paraId="167F663F" w14:textId="2DB1BE62" w:rsidR="00FA4C86" w:rsidRPr="00FA4C86" w:rsidRDefault="00FA4C86" w:rsidP="006D3ADD">
      <w:pPr>
        <w:pStyle w:val="Listaszerbekezds"/>
        <w:numPr>
          <w:ilvl w:val="0"/>
          <w:numId w:val="16"/>
        </w:numPr>
        <w:jc w:val="both"/>
        <w:rPr>
          <w:bCs/>
        </w:rPr>
      </w:pPr>
      <w:r w:rsidRPr="00FA4C86">
        <w:rPr>
          <w:bCs/>
        </w:rPr>
        <w:t>részt vesz – szükség szerint adatok szolgáltatásával – az illetékességi területére vonatkozó területi és települési információs rendszerek kialakításában és működtetésében,</w:t>
      </w:r>
    </w:p>
    <w:p w14:paraId="30824758" w14:textId="715CA596" w:rsidR="00FA4C86" w:rsidRPr="00FA4C86" w:rsidRDefault="00FA4C86" w:rsidP="006D3ADD">
      <w:pPr>
        <w:pStyle w:val="Listaszerbekezds"/>
        <w:jc w:val="both"/>
        <w:rPr>
          <w:bCs/>
        </w:rPr>
      </w:pPr>
    </w:p>
    <w:p w14:paraId="7488B927" w14:textId="77777777" w:rsidR="00FA4C86" w:rsidRPr="00FA4C86" w:rsidRDefault="00FA4C86" w:rsidP="006D3ADD">
      <w:pPr>
        <w:pStyle w:val="Listaszerbekezds"/>
        <w:numPr>
          <w:ilvl w:val="0"/>
          <w:numId w:val="16"/>
        </w:numPr>
        <w:jc w:val="both"/>
        <w:rPr>
          <w:bCs/>
          <w:i/>
          <w:iCs/>
        </w:rPr>
      </w:pPr>
      <w:r w:rsidRPr="00FA4C86">
        <w:rPr>
          <w:bCs/>
        </w:rPr>
        <w:t>gondoskodik a helyi tervtanács nyilvántartásának vezetéséről, és abból adatokat szolgáltat az állami főépítésznek,</w:t>
      </w:r>
    </w:p>
    <w:p w14:paraId="3C3403DB" w14:textId="77777777" w:rsidR="00FA4C86" w:rsidRPr="00FA4C86" w:rsidRDefault="00FA4C86" w:rsidP="006D3ADD">
      <w:pPr>
        <w:pStyle w:val="Listaszerbekezds"/>
        <w:jc w:val="both"/>
        <w:rPr>
          <w:bCs/>
        </w:rPr>
      </w:pPr>
    </w:p>
    <w:p w14:paraId="7A2F9830" w14:textId="7F57BB2F" w:rsidR="00FA4C86" w:rsidRPr="00FA4C86" w:rsidRDefault="00FA4C86" w:rsidP="006D3ADD">
      <w:pPr>
        <w:pStyle w:val="Listaszerbekezds"/>
        <w:numPr>
          <w:ilvl w:val="0"/>
          <w:numId w:val="16"/>
        </w:numPr>
        <w:jc w:val="both"/>
        <w:rPr>
          <w:bCs/>
          <w:i/>
          <w:iCs/>
        </w:rPr>
      </w:pPr>
      <w:r w:rsidRPr="00FA4C86">
        <w:rPr>
          <w:bCs/>
        </w:rPr>
        <w:t>A települési, a térségi főépítész látja el a települési önkormányzat településrendezési tervének, helyi építési szabályzatának, települési arculati kézikönyvének és településképi rendeletének elkészítésével, felülvizsgálatával összefüggő következő feladatokat:</w:t>
      </w:r>
    </w:p>
    <w:p w14:paraId="0EEE66F2" w14:textId="5DD668D7" w:rsidR="00FA4C86" w:rsidRDefault="00FA4C86" w:rsidP="006D3ADD">
      <w:pPr>
        <w:pStyle w:val="Listaszerbekezds"/>
        <w:numPr>
          <w:ilvl w:val="0"/>
          <w:numId w:val="19"/>
        </w:numPr>
        <w:jc w:val="both"/>
        <w:rPr>
          <w:bCs/>
        </w:rPr>
      </w:pPr>
      <w:r w:rsidRPr="00FA4C86">
        <w:rPr>
          <w:bCs/>
        </w:rPr>
        <w:t xml:space="preserve">döntésre előkészíti a rendezés alá vonandó területre vonatkozó javaslatot, a tervezési megbízás feltételeit és követelményeit, </w:t>
      </w:r>
    </w:p>
    <w:p w14:paraId="4A527E02" w14:textId="77777777" w:rsidR="006D3ADD" w:rsidRDefault="00FA4C86" w:rsidP="006D3ADD">
      <w:pPr>
        <w:pStyle w:val="Listaszerbekezds"/>
        <w:numPr>
          <w:ilvl w:val="0"/>
          <w:numId w:val="19"/>
        </w:numPr>
        <w:jc w:val="both"/>
        <w:rPr>
          <w:bCs/>
        </w:rPr>
      </w:pPr>
      <w:r w:rsidRPr="006D3ADD">
        <w:rPr>
          <w:bCs/>
        </w:rPr>
        <w:t xml:space="preserve"> elkészíti az előzetes tájékoztatást az érdekelt államigazgatási szervek, az érintett állampolgárok, szervezetek, érdek-képviseleti szervek, valamint a szomszédos és az érintett egyéb települések önkormányzati szervei részére a rendezés, a településkép-védelem helyéről, céljáról, várható eredményéről,</w:t>
      </w:r>
    </w:p>
    <w:p w14:paraId="670C6C8E" w14:textId="77777777" w:rsidR="006D3ADD" w:rsidRDefault="00FA4C86" w:rsidP="006D3ADD">
      <w:pPr>
        <w:pStyle w:val="Listaszerbekezds"/>
        <w:numPr>
          <w:ilvl w:val="0"/>
          <w:numId w:val="19"/>
        </w:numPr>
        <w:jc w:val="both"/>
        <w:rPr>
          <w:bCs/>
        </w:rPr>
      </w:pPr>
      <w:r w:rsidRPr="006D3ADD">
        <w:rPr>
          <w:bCs/>
        </w:rPr>
        <w:t xml:space="preserve"> a településrendezési terv készítése során folyamatosan együttműködik a tervezőkkel és képviseli az önkormányzat érdekeit, </w:t>
      </w:r>
    </w:p>
    <w:p w14:paraId="2065DACF" w14:textId="77777777" w:rsidR="006D3ADD" w:rsidRDefault="00FA4C86" w:rsidP="006D3ADD">
      <w:pPr>
        <w:pStyle w:val="Listaszerbekezds"/>
        <w:numPr>
          <w:ilvl w:val="0"/>
          <w:numId w:val="19"/>
        </w:numPr>
        <w:jc w:val="both"/>
        <w:rPr>
          <w:bCs/>
        </w:rPr>
      </w:pPr>
      <w:r w:rsidRPr="006D3ADD">
        <w:rPr>
          <w:bCs/>
        </w:rPr>
        <w:t xml:space="preserve"> szervezi és irányítja a településrendezési terv véleményezési eljárásait, ezek során biztosítja a településrendezési terv készítésének nyilvánosságát, </w:t>
      </w:r>
    </w:p>
    <w:p w14:paraId="167F1EF7" w14:textId="77777777" w:rsidR="006D3ADD" w:rsidRDefault="00FA4C86" w:rsidP="006D3ADD">
      <w:pPr>
        <w:pStyle w:val="Listaszerbekezds"/>
        <w:numPr>
          <w:ilvl w:val="0"/>
          <w:numId w:val="19"/>
        </w:numPr>
        <w:jc w:val="both"/>
        <w:rPr>
          <w:bCs/>
        </w:rPr>
      </w:pPr>
      <w:r w:rsidRPr="006D3ADD">
        <w:rPr>
          <w:bCs/>
        </w:rPr>
        <w:t>a véleményezési eljárás befejezését követően a beérkezett észrevételek figyelembevételével döntésre előkészíti a településrendezési tervet,</w:t>
      </w:r>
    </w:p>
    <w:p w14:paraId="0B5AF04D" w14:textId="77777777" w:rsidR="006D3ADD" w:rsidRDefault="00FA4C86" w:rsidP="006D3ADD">
      <w:pPr>
        <w:pStyle w:val="Listaszerbekezds"/>
        <w:numPr>
          <w:ilvl w:val="0"/>
          <w:numId w:val="19"/>
        </w:numPr>
        <w:jc w:val="both"/>
        <w:rPr>
          <w:bCs/>
        </w:rPr>
      </w:pPr>
      <w:r w:rsidRPr="006D3ADD">
        <w:rPr>
          <w:bCs/>
        </w:rPr>
        <w:lastRenderedPageBreak/>
        <w:t xml:space="preserve"> gondoskodik a megállapítás során hozott változtatások átvezetéséről, illetőleg szükség szerint az újbóli véleményeztetés lefolytatásáról, </w:t>
      </w:r>
    </w:p>
    <w:p w14:paraId="1B9FFDD4" w14:textId="77777777" w:rsidR="006D3ADD" w:rsidRDefault="00FA4C86" w:rsidP="006D3ADD">
      <w:pPr>
        <w:pStyle w:val="Listaszerbekezds"/>
        <w:numPr>
          <w:ilvl w:val="0"/>
          <w:numId w:val="19"/>
        </w:numPr>
        <w:jc w:val="both"/>
        <w:rPr>
          <w:bCs/>
        </w:rPr>
      </w:pPr>
      <w:r w:rsidRPr="006D3ADD">
        <w:rPr>
          <w:bCs/>
        </w:rPr>
        <w:t xml:space="preserve">nyilvántartást vezet a település, illetve a térség területére készült településrendezési tervekről, valamint – amennyiben az információtechnológiai feltételei biztosítottak – gondoskodik a hatályos településrendezési terveknek az önkormányzat honlapján történő közzétételéről, </w:t>
      </w:r>
    </w:p>
    <w:p w14:paraId="4B5B90EA" w14:textId="77777777" w:rsidR="006D3ADD" w:rsidRDefault="00FA4C86" w:rsidP="006D3ADD">
      <w:pPr>
        <w:pStyle w:val="Listaszerbekezds"/>
        <w:numPr>
          <w:ilvl w:val="0"/>
          <w:numId w:val="19"/>
        </w:numPr>
        <w:jc w:val="both"/>
        <w:rPr>
          <w:bCs/>
        </w:rPr>
      </w:pPr>
      <w:r w:rsidRPr="006D3ADD">
        <w:rPr>
          <w:bCs/>
        </w:rPr>
        <w:t>szakmai konzultáción vesz részt és tájékoztatást ad a hatályos településképi rendeletben foglaltakról,</w:t>
      </w:r>
    </w:p>
    <w:p w14:paraId="11D0DDFD" w14:textId="77777777" w:rsidR="00437BC6" w:rsidRDefault="00FA4C86" w:rsidP="006D3ADD">
      <w:pPr>
        <w:pStyle w:val="Listaszerbekezds"/>
        <w:numPr>
          <w:ilvl w:val="0"/>
          <w:numId w:val="19"/>
        </w:numPr>
        <w:jc w:val="both"/>
        <w:rPr>
          <w:bCs/>
        </w:rPr>
      </w:pPr>
      <w:r w:rsidRPr="006D3ADD">
        <w:rPr>
          <w:bCs/>
        </w:rPr>
        <w:t xml:space="preserve">előkészíti az önkormányzat településkép-védelemmel kapcsolatos szabályozását, figyelemmel kíséri annak érvényesülését és gondoskodik az azzal összefüggő nyilvántartás vezetéséről, </w:t>
      </w:r>
    </w:p>
    <w:p w14:paraId="22118944" w14:textId="2E73214A" w:rsidR="006D3ADD" w:rsidRDefault="00FA4C86" w:rsidP="006D3ADD">
      <w:pPr>
        <w:pStyle w:val="Listaszerbekezds"/>
        <w:numPr>
          <w:ilvl w:val="0"/>
          <w:numId w:val="19"/>
        </w:numPr>
        <w:jc w:val="both"/>
        <w:rPr>
          <w:bCs/>
        </w:rPr>
      </w:pPr>
      <w:r w:rsidRPr="006D3ADD">
        <w:rPr>
          <w:bCs/>
        </w:rPr>
        <w:t xml:space="preserve">külön jogszabályban foglaltak szerint, illetékességi területét érintően vezeti a települési önkormányzat, illetve a települési önkormányzatok társulása által működtetett építészeti-műszaki tervtanácsot, </w:t>
      </w:r>
    </w:p>
    <w:p w14:paraId="53EAEEBF" w14:textId="4CF9B13F" w:rsidR="00FA4C86" w:rsidRDefault="00FA4C86" w:rsidP="006D3ADD">
      <w:pPr>
        <w:pStyle w:val="Listaszerbekezds"/>
        <w:numPr>
          <w:ilvl w:val="0"/>
          <w:numId w:val="19"/>
        </w:numPr>
        <w:jc w:val="both"/>
        <w:rPr>
          <w:bCs/>
        </w:rPr>
      </w:pPr>
      <w:r w:rsidRPr="006D3ADD">
        <w:rPr>
          <w:bCs/>
        </w:rPr>
        <w:t xml:space="preserve"> nyilvántartást vezet az építészet-műszaki tervtanácson tárgyalt tervdokumentációkról. </w:t>
      </w:r>
    </w:p>
    <w:p w14:paraId="45592B04" w14:textId="77777777" w:rsidR="006D3ADD" w:rsidRPr="006D3ADD" w:rsidRDefault="006D3ADD" w:rsidP="006D3ADD">
      <w:pPr>
        <w:pStyle w:val="Listaszerbekezds"/>
        <w:ind w:left="1512"/>
        <w:rPr>
          <w:bCs/>
        </w:rPr>
      </w:pPr>
    </w:p>
    <w:p w14:paraId="327D2112" w14:textId="77777777" w:rsidR="00437BC6" w:rsidRDefault="00FA4C86" w:rsidP="00437BC6">
      <w:pPr>
        <w:pStyle w:val="Listaszerbekezds"/>
        <w:numPr>
          <w:ilvl w:val="0"/>
          <w:numId w:val="16"/>
        </w:numPr>
        <w:jc w:val="both"/>
      </w:pPr>
      <w:r w:rsidRPr="00FA4C86">
        <w:t xml:space="preserve">A települési, a térségi főépítész a munkaköri leírásában foglaltak szerint részt vesz a településpolitikai, településüzemeltetési, az önkormányzatok ingatlanvagyon-gazdálkodási programjának és településfejlesztési tervének, elkészítésében és egyeztetésében, továbbá az ágazati koncepciók települést érintő részeinek összehangolásában és véleményezésében. Szakmai véleményével segíti az önkormányzatnak az </w:t>
      </w:r>
      <w:proofErr w:type="spellStart"/>
      <w:r w:rsidRPr="00FA4C86">
        <w:t>előzőekkel</w:t>
      </w:r>
      <w:proofErr w:type="spellEnd"/>
      <w:r w:rsidRPr="00FA4C86">
        <w:t xml:space="preserve"> kapcsolatos döntéseinek</w:t>
      </w:r>
      <w:r w:rsidR="00437BC6">
        <w:t xml:space="preserve"> </w:t>
      </w:r>
      <w:r w:rsidRPr="00FA4C86">
        <w:t>előkészítését,</w:t>
      </w:r>
      <w:r w:rsidR="00437BC6">
        <w:t xml:space="preserve"> </w:t>
      </w:r>
    </w:p>
    <w:p w14:paraId="57C45CFE" w14:textId="1F203AD1" w:rsidR="00FA4C86" w:rsidRPr="006D3ADD" w:rsidRDefault="00FA4C86" w:rsidP="00437BC6">
      <w:pPr>
        <w:pStyle w:val="Listaszerbekezds"/>
      </w:pPr>
      <w:r w:rsidRPr="00FA4C86">
        <w:t>állásfoglalásainak</w:t>
      </w:r>
      <w:r w:rsidR="00437BC6">
        <w:t xml:space="preserve"> </w:t>
      </w:r>
      <w:r w:rsidRPr="006D3ADD">
        <w:t xml:space="preserve">kialakítását. </w:t>
      </w:r>
      <w:r w:rsidRPr="006D3ADD">
        <w:br/>
      </w:r>
    </w:p>
    <w:p w14:paraId="76B50260" w14:textId="77777777" w:rsidR="00F964BC" w:rsidRDefault="00F964BC" w:rsidP="00642747">
      <w:pPr>
        <w:ind w:left="4248"/>
        <w:jc w:val="both"/>
        <w:rPr>
          <w:b/>
          <w:u w:val="single"/>
        </w:rPr>
      </w:pPr>
    </w:p>
    <w:p w14:paraId="59D753CE" w14:textId="0FED03CE" w:rsidR="00F964BC" w:rsidRPr="006D3ADD" w:rsidRDefault="006D3ADD" w:rsidP="006D3ADD">
      <w:pPr>
        <w:pStyle w:val="Listaszerbekezds"/>
        <w:numPr>
          <w:ilvl w:val="0"/>
          <w:numId w:val="6"/>
        </w:numPr>
        <w:jc w:val="center"/>
        <w:rPr>
          <w:b/>
        </w:rPr>
      </w:pPr>
      <w:r w:rsidRPr="006D3ADD">
        <w:rPr>
          <w:b/>
        </w:rPr>
        <w:t>Egyéb rendelkezések</w:t>
      </w:r>
    </w:p>
    <w:p w14:paraId="19AD3700" w14:textId="77777777" w:rsidR="00642747" w:rsidRDefault="00642747" w:rsidP="00642747">
      <w:pPr>
        <w:jc w:val="both"/>
      </w:pPr>
    </w:p>
    <w:p w14:paraId="0748C1B2" w14:textId="3E406FF5" w:rsidR="00463502" w:rsidRPr="00463502" w:rsidRDefault="006D3ADD" w:rsidP="00463502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F61">
        <w:rPr>
          <w:rFonts w:ascii="Times New Roman" w:hAnsi="Times New Roman" w:cs="Times New Roman"/>
          <w:sz w:val="24"/>
          <w:szCs w:val="24"/>
        </w:rPr>
        <w:t>A feladat</w:t>
      </w:r>
      <w:r>
        <w:t xml:space="preserve"> </w:t>
      </w:r>
      <w:r w:rsidRPr="00585F61">
        <w:rPr>
          <w:rFonts w:ascii="Times New Roman" w:hAnsi="Times New Roman" w:cs="Times New Roman"/>
          <w:sz w:val="24"/>
          <w:szCs w:val="24"/>
        </w:rPr>
        <w:t>ellátás</w:t>
      </w:r>
      <w:r w:rsidR="00463502">
        <w:rPr>
          <w:rFonts w:ascii="Times New Roman" w:hAnsi="Times New Roman" w:cs="Times New Roman"/>
          <w:sz w:val="24"/>
          <w:szCs w:val="24"/>
        </w:rPr>
        <w:t>ához</w:t>
      </w:r>
      <w:r w:rsidR="00417E3D">
        <w:rPr>
          <w:rFonts w:ascii="Times New Roman" w:hAnsi="Times New Roman" w:cs="Times New Roman"/>
          <w:sz w:val="24"/>
          <w:szCs w:val="24"/>
        </w:rPr>
        <w:t xml:space="preserve"> várhatóan</w:t>
      </w:r>
      <w:r w:rsidR="00463502">
        <w:rPr>
          <w:rFonts w:ascii="Times New Roman" w:hAnsi="Times New Roman" w:cs="Times New Roman"/>
          <w:sz w:val="24"/>
          <w:szCs w:val="24"/>
        </w:rPr>
        <w:t xml:space="preserve"> a központi költségvetés 2025. évtől feladat finanszírozást biztosít. A feladat finanszírozást a Társulás igényli az Önkormányzat nevében és az elszámolást is a Társulás végzi. </w:t>
      </w:r>
      <w:r w:rsidR="00463502" w:rsidRPr="00463502">
        <w:rPr>
          <w:rFonts w:ascii="Times New Roman" w:hAnsi="Times New Roman" w:cs="Times New Roman"/>
          <w:sz w:val="24"/>
          <w:szCs w:val="24"/>
        </w:rPr>
        <w:t xml:space="preserve">A Társulás a feladat ellátás fedezetéül szükséges finanszírozás összegét a Komlói Közös Önkormányzati Hivatal, mint feladatellátó részére átadott pénzeszközként biztosítja. </w:t>
      </w:r>
      <w:r w:rsidR="00463502">
        <w:rPr>
          <w:rFonts w:ascii="Times New Roman" w:hAnsi="Times New Roman" w:cs="Times New Roman"/>
          <w:sz w:val="24"/>
          <w:szCs w:val="24"/>
        </w:rPr>
        <w:t>Amennyiben a finanszírozás nem biztosít összességében fedezetet a feladat ellátására, úgy a Társulás tagönkormányzatai külön megállapodást kötnek a szükséges többletforrás biztosításáról, amelyet a Társulás költségvetésében kell tervezni. Felek alapelvként rögzítik, hogy a</w:t>
      </w:r>
      <w:r w:rsidR="00417E3D">
        <w:rPr>
          <w:rFonts w:ascii="Times New Roman" w:hAnsi="Times New Roman" w:cs="Times New Roman"/>
          <w:sz w:val="24"/>
          <w:szCs w:val="24"/>
        </w:rPr>
        <w:t>z esetlegesen</w:t>
      </w:r>
      <w:r w:rsidR="00463502">
        <w:rPr>
          <w:rFonts w:ascii="Times New Roman" w:hAnsi="Times New Roman" w:cs="Times New Roman"/>
          <w:sz w:val="24"/>
          <w:szCs w:val="24"/>
        </w:rPr>
        <w:t xml:space="preserve"> szükséges többletforrást lakosságszámarányosan kívánják biztosítani. </w:t>
      </w:r>
    </w:p>
    <w:p w14:paraId="169CFA5F" w14:textId="77777777" w:rsidR="00585F61" w:rsidRDefault="00585F61" w:rsidP="00585F61">
      <w:pPr>
        <w:jc w:val="both"/>
      </w:pPr>
    </w:p>
    <w:p w14:paraId="255DCA2F" w14:textId="2680DB32" w:rsidR="00585F61" w:rsidRDefault="00585F61" w:rsidP="00585F61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megállapodás 2025. január 1. nap</w:t>
      </w:r>
      <w:r w:rsidR="00437BC6">
        <w:rPr>
          <w:rFonts w:ascii="Times New Roman" w:hAnsi="Times New Roman" w:cs="Times New Roman"/>
          <w:sz w:val="24"/>
          <w:szCs w:val="24"/>
        </w:rPr>
        <w:t>jától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F61">
        <w:rPr>
          <w:rFonts w:ascii="Times New Roman" w:hAnsi="Times New Roman" w:cs="Times New Roman"/>
          <w:sz w:val="24"/>
          <w:szCs w:val="24"/>
        </w:rPr>
        <w:t>határozatlan idő</w:t>
      </w:r>
      <w:r>
        <w:rPr>
          <w:rFonts w:ascii="Times New Roman" w:hAnsi="Times New Roman" w:cs="Times New Roman"/>
          <w:sz w:val="24"/>
          <w:szCs w:val="24"/>
        </w:rPr>
        <w:t>tartamra</w:t>
      </w:r>
      <w:r w:rsidR="00437BC6">
        <w:rPr>
          <w:rFonts w:ascii="Times New Roman" w:hAnsi="Times New Roman" w:cs="Times New Roman"/>
          <w:sz w:val="24"/>
          <w:szCs w:val="24"/>
        </w:rPr>
        <w:t xml:space="preserve"> szól.</w:t>
      </w:r>
    </w:p>
    <w:p w14:paraId="63775987" w14:textId="77777777" w:rsidR="00585F61" w:rsidRDefault="00585F61" w:rsidP="00585F61">
      <w:pPr>
        <w:pStyle w:val="Nincstrkz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90C1AE" w14:textId="1F44C857" w:rsidR="001B005E" w:rsidRDefault="00C16D65" w:rsidP="001B005E">
      <w:pPr>
        <w:pStyle w:val="Nincstrkz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85F61">
        <w:rPr>
          <w:rFonts w:ascii="Times New Roman" w:hAnsi="Times New Roman" w:cs="Times New Roman"/>
          <w:sz w:val="24"/>
          <w:szCs w:val="24"/>
        </w:rPr>
        <w:t>elek m</w:t>
      </w:r>
      <w:r w:rsidR="00AD61A7">
        <w:rPr>
          <w:rFonts w:ascii="Times New Roman" w:hAnsi="Times New Roman" w:cs="Times New Roman"/>
          <w:sz w:val="24"/>
          <w:szCs w:val="24"/>
        </w:rPr>
        <w:t>e</w:t>
      </w:r>
      <w:r w:rsidR="00585F61">
        <w:rPr>
          <w:rFonts w:ascii="Times New Roman" w:hAnsi="Times New Roman" w:cs="Times New Roman"/>
          <w:sz w:val="24"/>
          <w:szCs w:val="24"/>
        </w:rPr>
        <w:t>gállapodnak, hogy jelen megállapodást kizárólag</w:t>
      </w:r>
      <w:r w:rsidR="001B005E">
        <w:rPr>
          <w:rFonts w:ascii="Times New Roman" w:hAnsi="Times New Roman" w:cs="Times New Roman"/>
          <w:sz w:val="24"/>
          <w:szCs w:val="24"/>
        </w:rPr>
        <w:t xml:space="preserve"> az év végével, a tárgyév november 30. napjáig a másik féllel írásban közölve lehet egyoldalúan felmondani.  </w:t>
      </w:r>
    </w:p>
    <w:p w14:paraId="08D4C698" w14:textId="29D5C58C" w:rsidR="00AD61A7" w:rsidRPr="00585F61" w:rsidRDefault="00AD61A7" w:rsidP="001B005E">
      <w:pPr>
        <w:pStyle w:val="Nincstrkz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megállapodás megszűnik</w:t>
      </w:r>
      <w:r w:rsidR="001B0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felek közös megegyezésével</w:t>
      </w:r>
      <w:r w:rsidR="001B005E">
        <w:rPr>
          <w:rFonts w:ascii="Times New Roman" w:hAnsi="Times New Roman" w:cs="Times New Roman"/>
          <w:sz w:val="24"/>
          <w:szCs w:val="24"/>
        </w:rPr>
        <w:t xml:space="preserve">, valamint </w:t>
      </w:r>
      <w:r>
        <w:rPr>
          <w:rFonts w:ascii="Times New Roman" w:hAnsi="Times New Roman" w:cs="Times New Roman"/>
          <w:sz w:val="24"/>
          <w:szCs w:val="24"/>
        </w:rPr>
        <w:t>bármelyik fél rendkívüli felmondásával</w:t>
      </w:r>
      <w:r w:rsidR="001B005E">
        <w:rPr>
          <w:rFonts w:ascii="Times New Roman" w:hAnsi="Times New Roman" w:cs="Times New Roman"/>
          <w:sz w:val="24"/>
          <w:szCs w:val="24"/>
        </w:rPr>
        <w:t xml:space="preserve">. Rendkívüli felmondásnak </w:t>
      </w:r>
      <w:r>
        <w:rPr>
          <w:rFonts w:ascii="Times New Roman" w:hAnsi="Times New Roman" w:cs="Times New Roman"/>
          <w:sz w:val="24"/>
          <w:szCs w:val="24"/>
        </w:rPr>
        <w:t>a másik fél súlyos szerződésszegő, vagy jogszabályt sértő magatartás</w:t>
      </w:r>
      <w:r w:rsidR="001B005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05E">
        <w:rPr>
          <w:rFonts w:ascii="Times New Roman" w:hAnsi="Times New Roman" w:cs="Times New Roman"/>
          <w:sz w:val="24"/>
          <w:szCs w:val="24"/>
        </w:rPr>
        <w:t xml:space="preserve">esetén van helye. </w:t>
      </w:r>
    </w:p>
    <w:p w14:paraId="457B93BC" w14:textId="77777777" w:rsidR="006D3ADD" w:rsidRPr="009B498A" w:rsidRDefault="006D3ADD" w:rsidP="00642747">
      <w:pPr>
        <w:jc w:val="both"/>
      </w:pPr>
    </w:p>
    <w:p w14:paraId="397953B9" w14:textId="6171D892" w:rsidR="00642747" w:rsidRDefault="00C16D65" w:rsidP="00642747">
      <w:pPr>
        <w:numPr>
          <w:ilvl w:val="0"/>
          <w:numId w:val="5"/>
        </w:numPr>
        <w:jc w:val="both"/>
      </w:pPr>
      <w:r>
        <w:t>Felek</w:t>
      </w:r>
      <w:r w:rsidR="00642747">
        <w:t xml:space="preserve"> megállapodnak abban, hogy a szerződést kölcsönös egyeztetés alapján közösen</w:t>
      </w:r>
      <w:r w:rsidR="008E48DC">
        <w:t>, kizárólag írásban</w:t>
      </w:r>
      <w:r w:rsidR="00642747">
        <w:t xml:space="preserve"> módosíthatják.</w:t>
      </w:r>
    </w:p>
    <w:p w14:paraId="585277C3" w14:textId="541B62A1" w:rsidR="00642747" w:rsidRDefault="00642747" w:rsidP="00642747">
      <w:pPr>
        <w:jc w:val="both"/>
      </w:pPr>
    </w:p>
    <w:p w14:paraId="6A43D0A6" w14:textId="7DAFEAC5" w:rsidR="00C16D65" w:rsidRDefault="00C16D65" w:rsidP="001B005E">
      <w:pPr>
        <w:numPr>
          <w:ilvl w:val="0"/>
          <w:numId w:val="5"/>
        </w:numPr>
        <w:jc w:val="both"/>
      </w:pPr>
      <w:r>
        <w:t>Felek vállalják, hogy a megállapodás időtartama alatt folyamatosan együttműködnek.</w:t>
      </w:r>
    </w:p>
    <w:p w14:paraId="46A85469" w14:textId="77777777" w:rsidR="00C16D65" w:rsidRDefault="00C16D65" w:rsidP="001B005E"/>
    <w:p w14:paraId="75C8E24E" w14:textId="672E71AF" w:rsidR="008E48DC" w:rsidRDefault="00642747" w:rsidP="00C16D65">
      <w:pPr>
        <w:numPr>
          <w:ilvl w:val="0"/>
          <w:numId w:val="5"/>
        </w:numPr>
        <w:jc w:val="both"/>
      </w:pPr>
      <w:r>
        <w:t>A megállapodásban nem szabályozott kérdésekben a</w:t>
      </w:r>
      <w:r w:rsidR="001B005E">
        <w:t xml:space="preserve">z </w:t>
      </w:r>
      <w:proofErr w:type="spellStart"/>
      <w:r w:rsidR="001B005E">
        <w:t>Mötv</w:t>
      </w:r>
      <w:proofErr w:type="spellEnd"/>
      <w:r w:rsidR="001B005E">
        <w:t xml:space="preserve">., és a </w:t>
      </w:r>
      <w:r>
        <w:t xml:space="preserve">Ptk. rendelkezései, valamint </w:t>
      </w:r>
      <w:r w:rsidR="008E48DC">
        <w:t>a</w:t>
      </w:r>
      <w:r w:rsidR="001B005E">
        <w:t>z egyéb vonatkozó</w:t>
      </w:r>
      <w:r w:rsidR="008E48DC">
        <w:t xml:space="preserve"> jogszabályok</w:t>
      </w:r>
      <w:r>
        <w:t xml:space="preserve"> az irányadók.</w:t>
      </w:r>
    </w:p>
    <w:p w14:paraId="3B113431" w14:textId="77777777" w:rsidR="008E48DC" w:rsidRDefault="008E48DC" w:rsidP="008E48DC">
      <w:pPr>
        <w:pStyle w:val="Listaszerbekezds"/>
      </w:pPr>
    </w:p>
    <w:p w14:paraId="28A773C6" w14:textId="2404606E" w:rsidR="008E48DC" w:rsidRDefault="008E48DC" w:rsidP="00642747">
      <w:pPr>
        <w:numPr>
          <w:ilvl w:val="0"/>
          <w:numId w:val="5"/>
        </w:numPr>
        <w:jc w:val="both"/>
      </w:pPr>
      <w:r>
        <w:t>Felek jelen megállapodást elolvasás és értelmezés után, mint akaratukkal mindenben megegyezőt jóváhagyólag írják alá.</w:t>
      </w:r>
    </w:p>
    <w:p w14:paraId="53A0F0B2" w14:textId="77777777" w:rsidR="008E48DC" w:rsidRDefault="008E48DC" w:rsidP="008E48DC">
      <w:pPr>
        <w:pStyle w:val="Listaszerbekezds"/>
      </w:pPr>
    </w:p>
    <w:p w14:paraId="6EC9ED49" w14:textId="2E262C41" w:rsidR="008E48DC" w:rsidRDefault="008E48DC" w:rsidP="00642747">
      <w:pPr>
        <w:numPr>
          <w:ilvl w:val="0"/>
          <w:numId w:val="5"/>
        </w:numPr>
        <w:jc w:val="both"/>
      </w:pPr>
      <w:r>
        <w:t>Jelen megállapodás 6 eredeti példányban készült, melyből 3 példány Önkormányzatot, 3 példány a Társulást illeti meg</w:t>
      </w:r>
      <w:r w:rsidR="00C16D65">
        <w:t>.</w:t>
      </w:r>
    </w:p>
    <w:p w14:paraId="3CD27114" w14:textId="77777777" w:rsidR="00642747" w:rsidRDefault="00642747" w:rsidP="00642747">
      <w:pPr>
        <w:jc w:val="both"/>
      </w:pPr>
      <w:r>
        <w:t xml:space="preserve">   </w:t>
      </w:r>
    </w:p>
    <w:p w14:paraId="7048F3BD" w14:textId="77777777" w:rsidR="00642747" w:rsidRDefault="00642747" w:rsidP="00642747">
      <w:pPr>
        <w:jc w:val="both"/>
      </w:pPr>
    </w:p>
    <w:p w14:paraId="39BB93F2" w14:textId="77777777" w:rsidR="00642747" w:rsidRDefault="00642747" w:rsidP="00642747">
      <w:pPr>
        <w:jc w:val="both"/>
      </w:pPr>
    </w:p>
    <w:p w14:paraId="4B3BE0C6" w14:textId="62A0811B" w:rsidR="00642747" w:rsidRDefault="00642747" w:rsidP="00437BC6">
      <w:pPr>
        <w:ind w:left="720" w:hanging="720"/>
        <w:jc w:val="both"/>
      </w:pPr>
      <w:r>
        <w:t xml:space="preserve"> </w:t>
      </w:r>
    </w:p>
    <w:p w14:paraId="532AF308" w14:textId="3780D7C0" w:rsidR="00642747" w:rsidRPr="008E48DC" w:rsidRDefault="00642747" w:rsidP="00642747">
      <w:pPr>
        <w:jc w:val="both"/>
        <w:rPr>
          <w:bCs/>
        </w:rPr>
      </w:pPr>
      <w:r w:rsidRPr="008E48DC">
        <w:rPr>
          <w:bCs/>
        </w:rPr>
        <w:t xml:space="preserve">Komló, </w:t>
      </w:r>
      <w:r w:rsidR="008E48DC" w:rsidRPr="008E48DC">
        <w:rPr>
          <w:bCs/>
        </w:rPr>
        <w:t xml:space="preserve">…………… </w:t>
      </w:r>
    </w:p>
    <w:p w14:paraId="31BA5159" w14:textId="77777777" w:rsidR="00642747" w:rsidRDefault="00642747" w:rsidP="00642747">
      <w:pPr>
        <w:jc w:val="both"/>
        <w:rPr>
          <w:b/>
        </w:rPr>
      </w:pPr>
    </w:p>
    <w:p w14:paraId="53CF9C32" w14:textId="77777777" w:rsidR="00642747" w:rsidRDefault="00642747" w:rsidP="00642747">
      <w:pPr>
        <w:jc w:val="both"/>
        <w:rPr>
          <w:b/>
        </w:rPr>
      </w:pPr>
    </w:p>
    <w:p w14:paraId="70E1C96C" w14:textId="77777777" w:rsidR="00642747" w:rsidRDefault="00642747" w:rsidP="00642747">
      <w:pPr>
        <w:jc w:val="both"/>
        <w:rPr>
          <w:b/>
        </w:rPr>
      </w:pPr>
    </w:p>
    <w:p w14:paraId="43F113E3" w14:textId="77777777" w:rsidR="00642747" w:rsidRPr="00CB77AE" w:rsidRDefault="00642747" w:rsidP="00642747">
      <w:pPr>
        <w:jc w:val="both"/>
        <w:rPr>
          <w:b/>
        </w:rPr>
      </w:pPr>
    </w:p>
    <w:p w14:paraId="1294C0F6" w14:textId="406A71A3" w:rsidR="00642747" w:rsidRDefault="00642747" w:rsidP="00585F61">
      <w:pPr>
        <w:ind w:firstLine="708"/>
        <w:jc w:val="both"/>
      </w:pPr>
      <w:r w:rsidRPr="008E48DC">
        <w:t>……………………</w:t>
      </w:r>
      <w:r w:rsidRPr="008E48DC">
        <w:tab/>
      </w:r>
      <w:r w:rsidRPr="008E48DC">
        <w:tab/>
      </w:r>
      <w:r w:rsidRPr="008E48DC">
        <w:tab/>
      </w:r>
      <w:r w:rsidRPr="008E48DC">
        <w:tab/>
      </w:r>
      <w:r w:rsidRPr="008E48DC">
        <w:tab/>
        <w:t>……………………….</w:t>
      </w:r>
    </w:p>
    <w:p w14:paraId="2625E6C9" w14:textId="2C1B9E20" w:rsidR="00C16D65" w:rsidRPr="008E48DC" w:rsidRDefault="00C16D65" w:rsidP="00585F61">
      <w:pPr>
        <w:ind w:firstLine="708"/>
        <w:jc w:val="both"/>
      </w:pPr>
      <w:r>
        <w:t>…………… polgármester</w:t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Polics</w:t>
      </w:r>
      <w:proofErr w:type="spellEnd"/>
      <w:r>
        <w:t xml:space="preserve"> József elnök</w:t>
      </w:r>
    </w:p>
    <w:p w14:paraId="77B38AFF" w14:textId="0117A69E" w:rsidR="00C16D65" w:rsidRDefault="00585F61" w:rsidP="00642747">
      <w:pPr>
        <w:jc w:val="both"/>
      </w:pPr>
      <w:r w:rsidRPr="008E48DC">
        <w:t>………………………</w:t>
      </w:r>
      <w:proofErr w:type="gramStart"/>
      <w:r w:rsidRPr="008E48DC">
        <w:t>…….</w:t>
      </w:r>
      <w:proofErr w:type="gramEnd"/>
      <w:r w:rsidRPr="008E48DC">
        <w:t>Önkormányzat</w:t>
      </w:r>
      <w:r w:rsidR="00642747" w:rsidRPr="008E48DC">
        <w:tab/>
      </w:r>
      <w:r w:rsidR="00437BC6">
        <w:tab/>
      </w:r>
      <w:r w:rsidR="00C16D65">
        <w:t xml:space="preserve">       </w:t>
      </w:r>
      <w:r w:rsidRPr="008E48DC">
        <w:t xml:space="preserve">Komlói Kistérség Többcélú </w:t>
      </w:r>
    </w:p>
    <w:p w14:paraId="6FBB5A82" w14:textId="035FBC37" w:rsidR="00642747" w:rsidRPr="00C16D65" w:rsidRDefault="00C16D65" w:rsidP="00C16D65">
      <w:pPr>
        <w:ind w:left="4248" w:firstLine="708"/>
        <w:jc w:val="both"/>
      </w:pPr>
      <w:r>
        <w:t xml:space="preserve">        Önkormányzati </w:t>
      </w:r>
      <w:r w:rsidR="00585F61" w:rsidRPr="008E48DC">
        <w:t>Társulás</w:t>
      </w:r>
      <w:r w:rsidR="00642747" w:rsidRPr="00585F61">
        <w:rPr>
          <w:b/>
          <w:bCs/>
        </w:rPr>
        <w:tab/>
      </w:r>
    </w:p>
    <w:p w14:paraId="018C0F76" w14:textId="77777777" w:rsidR="00642747" w:rsidRDefault="00642747" w:rsidP="00642747">
      <w:pPr>
        <w:jc w:val="both"/>
        <w:rPr>
          <w:b/>
        </w:rPr>
      </w:pPr>
    </w:p>
    <w:p w14:paraId="7539DA6F" w14:textId="77777777" w:rsidR="00642747" w:rsidRDefault="00642747" w:rsidP="00642747">
      <w:pPr>
        <w:jc w:val="both"/>
        <w:rPr>
          <w:b/>
        </w:rPr>
      </w:pPr>
    </w:p>
    <w:p w14:paraId="477DD9D9" w14:textId="77777777" w:rsidR="00642747" w:rsidRDefault="00642747" w:rsidP="00642747">
      <w:pPr>
        <w:jc w:val="both"/>
        <w:rPr>
          <w:b/>
        </w:rPr>
      </w:pPr>
    </w:p>
    <w:p w14:paraId="421B3312" w14:textId="77777777" w:rsidR="00642747" w:rsidRDefault="00642747" w:rsidP="00642747">
      <w:pPr>
        <w:jc w:val="both"/>
        <w:rPr>
          <w:b/>
        </w:rPr>
      </w:pPr>
    </w:p>
    <w:p w14:paraId="4A2FB2AD" w14:textId="77777777" w:rsidR="00642747" w:rsidRDefault="00642747" w:rsidP="00642747">
      <w:pPr>
        <w:jc w:val="both"/>
        <w:rPr>
          <w:u w:val="single"/>
        </w:rPr>
      </w:pPr>
    </w:p>
    <w:p w14:paraId="7FF0856A" w14:textId="77777777" w:rsidR="00642747" w:rsidRDefault="00642747" w:rsidP="00642747">
      <w:pPr>
        <w:jc w:val="both"/>
        <w:rPr>
          <w:u w:val="single"/>
        </w:rPr>
      </w:pPr>
    </w:p>
    <w:p w14:paraId="7CC33B50" w14:textId="77777777" w:rsidR="00642747" w:rsidRDefault="00642747" w:rsidP="00642747">
      <w:pPr>
        <w:jc w:val="both"/>
        <w:rPr>
          <w:b/>
        </w:rPr>
      </w:pPr>
    </w:p>
    <w:p w14:paraId="4C99C127" w14:textId="727A00A1" w:rsidR="00661538" w:rsidRPr="008E48DC" w:rsidRDefault="00661538" w:rsidP="008E48DC">
      <w:pPr>
        <w:jc w:val="both"/>
        <w:rPr>
          <w:b/>
        </w:rPr>
      </w:pPr>
    </w:p>
    <w:sectPr w:rsidR="00661538" w:rsidRPr="008E48DC" w:rsidSect="00661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747C6"/>
    <w:multiLevelType w:val="hybridMultilevel"/>
    <w:tmpl w:val="F296E692"/>
    <w:lvl w:ilvl="0" w:tplc="F69C716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21541"/>
    <w:multiLevelType w:val="hybridMultilevel"/>
    <w:tmpl w:val="F4086254"/>
    <w:lvl w:ilvl="0" w:tplc="0166FA6E">
      <w:start w:val="1"/>
      <w:numFmt w:val="decimal"/>
      <w:lvlText w:val="%1.)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0F916D73"/>
    <w:multiLevelType w:val="hybridMultilevel"/>
    <w:tmpl w:val="9F6446D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66B42"/>
    <w:multiLevelType w:val="hybridMultilevel"/>
    <w:tmpl w:val="347859C2"/>
    <w:lvl w:ilvl="0" w:tplc="040E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25D46BAC"/>
    <w:multiLevelType w:val="hybridMultilevel"/>
    <w:tmpl w:val="4D38F0D4"/>
    <w:lvl w:ilvl="0" w:tplc="B8483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B6C6D"/>
    <w:multiLevelType w:val="hybridMultilevel"/>
    <w:tmpl w:val="C34CDA46"/>
    <w:lvl w:ilvl="0" w:tplc="040E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62442"/>
    <w:multiLevelType w:val="hybridMultilevel"/>
    <w:tmpl w:val="E384FA9C"/>
    <w:lvl w:ilvl="0" w:tplc="F3E2ED08">
      <w:start w:val="9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8D7C9A"/>
    <w:multiLevelType w:val="hybridMultilevel"/>
    <w:tmpl w:val="F6E43D6A"/>
    <w:lvl w:ilvl="0" w:tplc="D788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215DEA"/>
    <w:multiLevelType w:val="hybridMultilevel"/>
    <w:tmpl w:val="B52278D6"/>
    <w:lvl w:ilvl="0" w:tplc="B9D600BE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0F9"/>
    <w:multiLevelType w:val="hybridMultilevel"/>
    <w:tmpl w:val="48402844"/>
    <w:lvl w:ilvl="0" w:tplc="8140ECB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86635"/>
    <w:multiLevelType w:val="hybridMultilevel"/>
    <w:tmpl w:val="4E3E2C1A"/>
    <w:lvl w:ilvl="0" w:tplc="74B816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63C4C8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A193C"/>
    <w:multiLevelType w:val="hybridMultilevel"/>
    <w:tmpl w:val="E2208094"/>
    <w:lvl w:ilvl="0" w:tplc="8A1CB9F0">
      <w:start w:val="9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C7D35F7"/>
    <w:multiLevelType w:val="multilevel"/>
    <w:tmpl w:val="0490701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.a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C505F8C"/>
    <w:multiLevelType w:val="hybridMultilevel"/>
    <w:tmpl w:val="B8F0424A"/>
    <w:lvl w:ilvl="0" w:tplc="6B868D6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7960C2"/>
    <w:multiLevelType w:val="multilevel"/>
    <w:tmpl w:val="040E001F"/>
    <w:styleLink w:val="Stlus1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755690">
    <w:abstractNumId w:val="0"/>
  </w:num>
  <w:num w:numId="2" w16cid:durableId="1538079799">
    <w:abstractNumId w:val="0"/>
  </w:num>
  <w:num w:numId="3" w16cid:durableId="633760085">
    <w:abstractNumId w:val="0"/>
  </w:num>
  <w:num w:numId="4" w16cid:durableId="594871309">
    <w:abstractNumId w:val="0"/>
  </w:num>
  <w:num w:numId="5" w16cid:durableId="1587762246">
    <w:abstractNumId w:val="10"/>
  </w:num>
  <w:num w:numId="6" w16cid:durableId="822703153">
    <w:abstractNumId w:val="5"/>
  </w:num>
  <w:num w:numId="7" w16cid:durableId="1681347838">
    <w:abstractNumId w:val="9"/>
  </w:num>
  <w:num w:numId="8" w16cid:durableId="1295864964">
    <w:abstractNumId w:val="2"/>
  </w:num>
  <w:num w:numId="9" w16cid:durableId="1465201294">
    <w:abstractNumId w:val="11"/>
  </w:num>
  <w:num w:numId="10" w16cid:durableId="989409192">
    <w:abstractNumId w:val="8"/>
  </w:num>
  <w:num w:numId="11" w16cid:durableId="1723214331">
    <w:abstractNumId w:val="14"/>
  </w:num>
  <w:num w:numId="12" w16cid:durableId="848641527">
    <w:abstractNumId w:val="6"/>
  </w:num>
  <w:num w:numId="13" w16cid:durableId="1864400543">
    <w:abstractNumId w:val="1"/>
  </w:num>
  <w:num w:numId="14" w16cid:durableId="637421177">
    <w:abstractNumId w:val="12"/>
  </w:num>
  <w:num w:numId="15" w16cid:durableId="1508252539">
    <w:abstractNumId w:val="7"/>
  </w:num>
  <w:num w:numId="16" w16cid:durableId="471606534">
    <w:abstractNumId w:val="3"/>
  </w:num>
  <w:num w:numId="17" w16cid:durableId="300885480">
    <w:abstractNumId w:val="13"/>
  </w:num>
  <w:num w:numId="18" w16cid:durableId="812134926">
    <w:abstractNumId w:val="15"/>
  </w:num>
  <w:num w:numId="19" w16cid:durableId="771358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47"/>
    <w:rsid w:val="00112EF9"/>
    <w:rsid w:val="00112F49"/>
    <w:rsid w:val="001B005E"/>
    <w:rsid w:val="00320F35"/>
    <w:rsid w:val="00331844"/>
    <w:rsid w:val="00400F23"/>
    <w:rsid w:val="00417E3D"/>
    <w:rsid w:val="00437BC6"/>
    <w:rsid w:val="00463502"/>
    <w:rsid w:val="004F4B9B"/>
    <w:rsid w:val="005356CF"/>
    <w:rsid w:val="00585F61"/>
    <w:rsid w:val="005C3956"/>
    <w:rsid w:val="00642747"/>
    <w:rsid w:val="00661538"/>
    <w:rsid w:val="006A7CA7"/>
    <w:rsid w:val="006D3ADD"/>
    <w:rsid w:val="006D5862"/>
    <w:rsid w:val="007A58A9"/>
    <w:rsid w:val="00825671"/>
    <w:rsid w:val="00880AB8"/>
    <w:rsid w:val="008D1025"/>
    <w:rsid w:val="008E48DC"/>
    <w:rsid w:val="00A150EA"/>
    <w:rsid w:val="00A51B20"/>
    <w:rsid w:val="00AD61A7"/>
    <w:rsid w:val="00C16D65"/>
    <w:rsid w:val="00D152FF"/>
    <w:rsid w:val="00DD567C"/>
    <w:rsid w:val="00E7405D"/>
    <w:rsid w:val="00ED015C"/>
    <w:rsid w:val="00F303BF"/>
    <w:rsid w:val="00F964BC"/>
    <w:rsid w:val="00FA4C86"/>
    <w:rsid w:val="00FC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4BF9"/>
  <w15:docId w15:val="{820BAC7C-D597-47ED-9BF3-C0C5CE04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274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20F35"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rsid w:val="00320F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320F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320F3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20F35"/>
    <w:rPr>
      <w:sz w:val="28"/>
      <w:lang w:eastAsia="ar-SA"/>
    </w:rPr>
  </w:style>
  <w:style w:type="character" w:customStyle="1" w:styleId="Cmsor2Char">
    <w:name w:val="Címsor 2 Char"/>
    <w:basedOn w:val="Bekezdsalapbettpusa"/>
    <w:link w:val="Cmsor2"/>
    <w:rsid w:val="00320F35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rsid w:val="00320F35"/>
    <w:rPr>
      <w:b/>
      <w:bCs/>
      <w:i/>
      <w:iC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rsid w:val="00320F35"/>
    <w:rPr>
      <w:b/>
      <w:bCs/>
      <w:sz w:val="22"/>
      <w:szCs w:val="22"/>
      <w:lang w:eastAsia="ar-SA"/>
    </w:rPr>
  </w:style>
  <w:style w:type="paragraph" w:styleId="Listaszerbekezds">
    <w:name w:val="List Paragraph"/>
    <w:basedOn w:val="Norml"/>
    <w:uiPriority w:val="34"/>
    <w:qFormat/>
    <w:rsid w:val="00A51B20"/>
    <w:pPr>
      <w:ind w:left="720"/>
      <w:contextualSpacing/>
    </w:pPr>
  </w:style>
  <w:style w:type="numbering" w:customStyle="1" w:styleId="Stlus1">
    <w:name w:val="Stílus1"/>
    <w:uiPriority w:val="99"/>
    <w:rsid w:val="00FA4C86"/>
    <w:pPr>
      <w:numPr>
        <w:numId w:val="18"/>
      </w:numPr>
    </w:pPr>
  </w:style>
  <w:style w:type="paragraph" w:styleId="Nincstrkz">
    <w:name w:val="No Spacing"/>
    <w:uiPriority w:val="1"/>
    <w:qFormat/>
    <w:rsid w:val="005356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7460</Characters>
  <Application>Microsoft Office Word</Application>
  <DocSecurity>4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</dc:creator>
  <cp:lastModifiedBy>Pintér-Ábel Nikoletta Igazgatás</cp:lastModifiedBy>
  <cp:revision>2</cp:revision>
  <cp:lastPrinted>2024-12-05T10:12:00Z</cp:lastPrinted>
  <dcterms:created xsi:type="dcterms:W3CDTF">2024-12-05T10:12:00Z</dcterms:created>
  <dcterms:modified xsi:type="dcterms:W3CDTF">2024-12-05T10:12:00Z</dcterms:modified>
</cp:coreProperties>
</file>