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E3067" w14:textId="77777777" w:rsidR="005D6963" w:rsidRDefault="00846833" w:rsidP="006044B5">
      <w:pPr>
        <w:pStyle w:val="Szvegtrzs"/>
        <w:spacing w:before="240" w:after="0" w:line="240" w:lineRule="auto"/>
        <w:jc w:val="center"/>
        <w:rPr>
          <w:b/>
          <w:bCs/>
        </w:rPr>
      </w:pPr>
      <w:r>
        <w:rPr>
          <w:b/>
          <w:bCs/>
        </w:rPr>
        <w:t>Bodolyabér Község Önkormányzata Képviselő-testületének 9/2023. (XI. 14.) önkormányzati rendelete</w:t>
      </w:r>
    </w:p>
    <w:p w14:paraId="07A3B344" w14:textId="77777777" w:rsidR="005D6963" w:rsidRDefault="00846833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a szervezeti és működési szabályzatról szóló 3/2022. (II.23.) önkormányzati rendelet módosításáról</w:t>
      </w:r>
    </w:p>
    <w:p w14:paraId="2E20F4FF" w14:textId="77777777" w:rsidR="005D6963" w:rsidRDefault="00846833">
      <w:pPr>
        <w:pStyle w:val="Szvegtrzs"/>
        <w:spacing w:before="220" w:after="0" w:line="240" w:lineRule="auto"/>
        <w:jc w:val="both"/>
      </w:pPr>
      <w:r>
        <w:t>Bodolyabér Község Önkormányzatának Képviselő-testülete Magyarország Alaptörvényének 32. cikk (1) bek. c.) pontjában meghatározott feladatkörében eljárva, Magyarország helyi önkormányzatairól szóló 2011. évi CLXXXIX. törvény 53. § (1) bekezdésében foglalt felhatalmazás alapján Szervezeti és Működési Szabályzatát az alábbiak szerint állapítja meg:</w:t>
      </w:r>
    </w:p>
    <w:p w14:paraId="4163A471" w14:textId="77777777" w:rsidR="005D6963" w:rsidRDefault="00846833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14:paraId="26A859AB" w14:textId="77777777" w:rsidR="005D6963" w:rsidRDefault="00846833">
      <w:pPr>
        <w:pStyle w:val="Szvegtrzs"/>
        <w:spacing w:after="0" w:line="240" w:lineRule="auto"/>
        <w:jc w:val="both"/>
      </w:pPr>
      <w:r>
        <w:t>A szervezeti és működési szabályzatáról szóló 3/2022. (II. 23.) önkormányzati rendelet bevezető része helyébe a következő rendelkezés lép:</w:t>
      </w:r>
    </w:p>
    <w:p w14:paraId="2384CE10" w14:textId="77777777" w:rsidR="005D6963" w:rsidRDefault="00846833">
      <w:pPr>
        <w:pStyle w:val="Szvegtrzs"/>
        <w:spacing w:before="240" w:after="240" w:line="240" w:lineRule="auto"/>
        <w:jc w:val="both"/>
      </w:pPr>
      <w:r>
        <w:t>„Bodolyabér Község Önkormányzatának Képviselő-testülete Magyarország Alaptörvényének 32. cikk (1) bek. c.) pontjában meghatározott feladatkörében eljárva, Magyarország helyi önkormányzatairól szóló 2011. évi CLXXXIX. törvény 53. § (1) bekezdésében foglalt felhatalmazás alapján Szervezeti és Működési Szabályzatát az alábbiak szerint állapítja meg:”</w:t>
      </w:r>
    </w:p>
    <w:p w14:paraId="38E20697" w14:textId="77777777" w:rsidR="005D6963" w:rsidRDefault="00846833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14:paraId="5223B355" w14:textId="77777777" w:rsidR="005D6963" w:rsidRDefault="00846833">
      <w:pPr>
        <w:pStyle w:val="Szvegtrzs"/>
        <w:spacing w:after="0" w:line="240" w:lineRule="auto"/>
        <w:jc w:val="both"/>
      </w:pPr>
      <w:r>
        <w:t>A szervezeti és működési szabályzatáról szóló 3/2022. (II. 23.) önkormányzati rendelet 9. § (1) bekezdése helyébe a következő rendelkezés lép:</w:t>
      </w:r>
    </w:p>
    <w:p w14:paraId="3EA3B3F9" w14:textId="77777777" w:rsidR="005D6963" w:rsidRDefault="00846833">
      <w:pPr>
        <w:pStyle w:val="Szvegtrzs"/>
        <w:spacing w:before="240" w:after="240" w:line="240" w:lineRule="auto"/>
        <w:jc w:val="both"/>
      </w:pPr>
      <w:r>
        <w:t>„(1) A képviselőtestület ülését a polgármester – akadályoztatása esetén az általános helyettesítési jogkörrel megbízott alpolgármester, mindkettőjük akadályoztatása, vagy a polgármesteri és az alpolgármesteri tisztség egyidejű betöltetlensége esetén a korelnök – hívja össze és vezeti.”</w:t>
      </w:r>
    </w:p>
    <w:p w14:paraId="293C271C" w14:textId="77777777" w:rsidR="005D6963" w:rsidRDefault="00846833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14:paraId="03B513E0" w14:textId="77777777" w:rsidR="005D6963" w:rsidRDefault="00846833">
      <w:pPr>
        <w:pStyle w:val="Szvegtrzs"/>
        <w:spacing w:after="0" w:line="240" w:lineRule="auto"/>
        <w:jc w:val="both"/>
      </w:pPr>
      <w:r>
        <w:t>Ez a rendelet 2023. november 15-én lép hatályba.</w:t>
      </w:r>
    </w:p>
    <w:p w14:paraId="54F899DD" w14:textId="77777777" w:rsidR="009F7161" w:rsidRDefault="009F7161">
      <w:pPr>
        <w:pStyle w:val="Szvegtrzs"/>
        <w:spacing w:after="0" w:line="240" w:lineRule="auto"/>
        <w:jc w:val="both"/>
      </w:pPr>
    </w:p>
    <w:p w14:paraId="3853DD89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0466927C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6E0E5DFC" w14:textId="77777777" w:rsidR="009F7161" w:rsidRDefault="009F7161" w:rsidP="009F7161">
      <w:pPr>
        <w:pStyle w:val="Szvegtrzs"/>
        <w:tabs>
          <w:tab w:val="center" w:pos="1701"/>
          <w:tab w:val="center" w:pos="7371"/>
        </w:tabs>
        <w:spacing w:after="0" w:line="240" w:lineRule="auto"/>
        <w:jc w:val="both"/>
      </w:pPr>
      <w:r>
        <w:tab/>
        <w:t>Pataki Sándorné</w:t>
      </w:r>
      <w:r>
        <w:tab/>
        <w:t>dr. Keresztes Izabella</w:t>
      </w:r>
    </w:p>
    <w:p w14:paraId="38387C91" w14:textId="77777777" w:rsidR="009F7161" w:rsidRDefault="009F7161" w:rsidP="009F7161">
      <w:pPr>
        <w:pStyle w:val="Szvegtrzs"/>
        <w:tabs>
          <w:tab w:val="center" w:pos="1701"/>
          <w:tab w:val="center" w:pos="7371"/>
        </w:tabs>
        <w:spacing w:after="0" w:line="240" w:lineRule="auto"/>
        <w:jc w:val="both"/>
      </w:pPr>
      <w:r>
        <w:tab/>
        <w:t>polgármester</w:t>
      </w:r>
      <w:r>
        <w:tab/>
        <w:t>jegyző</w:t>
      </w:r>
    </w:p>
    <w:p w14:paraId="6A0F8F6E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71FE571C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4560B971" w14:textId="05836EF5" w:rsidR="009F7161" w:rsidRDefault="009F7161" w:rsidP="009F7161">
      <w:pPr>
        <w:pStyle w:val="Szvegtrzs"/>
        <w:spacing w:after="0" w:line="240" w:lineRule="auto"/>
        <w:jc w:val="both"/>
      </w:pPr>
      <w:r>
        <w:t>A rendelet kihirdetve: 2023.</w:t>
      </w:r>
      <w:r>
        <w:t>11</w:t>
      </w:r>
      <w:r>
        <w:t>.</w:t>
      </w:r>
      <w:r>
        <w:t>14</w:t>
      </w:r>
      <w:r>
        <w:t>.</w:t>
      </w:r>
    </w:p>
    <w:p w14:paraId="2AB71006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4BEE8634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189F526F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332A2220" w14:textId="77777777" w:rsidR="009F7161" w:rsidRDefault="009F7161" w:rsidP="009F7161">
      <w:pPr>
        <w:pStyle w:val="Szvegtrzs"/>
        <w:tabs>
          <w:tab w:val="center" w:pos="7371"/>
        </w:tabs>
        <w:spacing w:after="0" w:line="240" w:lineRule="auto"/>
        <w:jc w:val="both"/>
      </w:pPr>
      <w:r>
        <w:tab/>
        <w:t>dr. Keresztes Izabella</w:t>
      </w:r>
    </w:p>
    <w:p w14:paraId="726BE922" w14:textId="77777777" w:rsidR="009F7161" w:rsidRDefault="009F7161" w:rsidP="009F7161">
      <w:pPr>
        <w:pStyle w:val="Szvegtrzs"/>
        <w:tabs>
          <w:tab w:val="center" w:pos="7371"/>
        </w:tabs>
        <w:spacing w:after="0" w:line="240" w:lineRule="auto"/>
        <w:jc w:val="both"/>
      </w:pPr>
      <w:r>
        <w:tab/>
        <w:t>jegyző</w:t>
      </w:r>
    </w:p>
    <w:p w14:paraId="30DBB071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770CB8E3" w14:textId="77777777" w:rsidR="009F7161" w:rsidRDefault="009F7161" w:rsidP="009F7161">
      <w:pPr>
        <w:pStyle w:val="Szvegtrzs"/>
        <w:spacing w:after="0" w:line="240" w:lineRule="auto"/>
        <w:jc w:val="both"/>
      </w:pPr>
    </w:p>
    <w:p w14:paraId="3607474C" w14:textId="77777777" w:rsidR="009F7161" w:rsidRDefault="009F7161">
      <w:pPr>
        <w:pStyle w:val="Szvegtrzs"/>
        <w:spacing w:after="0" w:line="240" w:lineRule="auto"/>
        <w:jc w:val="both"/>
      </w:pPr>
    </w:p>
    <w:sectPr w:rsidR="009F7161">
      <w:footerReference w:type="default" r:id="rId7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783CF" w14:textId="77777777" w:rsidR="00846833" w:rsidRDefault="00846833">
      <w:r>
        <w:separator/>
      </w:r>
    </w:p>
  </w:endnote>
  <w:endnote w:type="continuationSeparator" w:id="0">
    <w:p w14:paraId="691CA47F" w14:textId="77777777" w:rsidR="00846833" w:rsidRDefault="00846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Noto Sans CJK SC Regular">
    <w:altName w:val="Cambria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1"/>
    <w:family w:val="swiss"/>
    <w:pitch w:val="variable"/>
    <w:sig w:usb0="E0000AFF" w:usb1="500078FF" w:usb2="00000021" w:usb3="00000000" w:csb0="000001B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390CE9" w14:textId="77777777" w:rsidR="005D6963" w:rsidRDefault="00846833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81C6A" w14:textId="77777777" w:rsidR="00846833" w:rsidRDefault="00846833">
      <w:r>
        <w:separator/>
      </w:r>
    </w:p>
  </w:footnote>
  <w:footnote w:type="continuationSeparator" w:id="0">
    <w:p w14:paraId="6C5BB78F" w14:textId="77777777" w:rsidR="00846833" w:rsidRDefault="008468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23507E"/>
    <w:multiLevelType w:val="multilevel"/>
    <w:tmpl w:val="4C860724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3573180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6963"/>
    <w:rsid w:val="005D6963"/>
    <w:rsid w:val="006044B5"/>
    <w:rsid w:val="00846833"/>
    <w:rsid w:val="009F7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1667B8"/>
  <w15:docId w15:val="{77162946-F910-4C1A-A040-56615B05A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uiPriority w:val="9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uiPriority w:val="9"/>
    <w:semiHidden/>
    <w:unhideWhenUsed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uiPriority w:val="9"/>
    <w:semiHidden/>
    <w:unhideWhenUsed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uiPriority w:val="9"/>
    <w:semiHidden/>
    <w:unhideWhenUsed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uiPriority w:val="9"/>
    <w:semiHidden/>
    <w:unhideWhenUsed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uiPriority w:val="9"/>
    <w:semiHidden/>
    <w:unhideWhenUsed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Ábel Nikoletta Igazgatás</dc:creator>
  <dc:description/>
  <cp:lastModifiedBy>Ábel Nikoletta Igazgatás</cp:lastModifiedBy>
  <cp:revision>3</cp:revision>
  <dcterms:created xsi:type="dcterms:W3CDTF">2023-11-09T13:18:00Z</dcterms:created>
  <dcterms:modified xsi:type="dcterms:W3CDTF">2023-11-30T08:12:00Z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